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C1" w:rsidRPr="000D0B58" w:rsidRDefault="00D963C1" w:rsidP="00D963C1">
      <w:pPr>
        <w:widowControl w:val="0"/>
        <w:jc w:val="center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b/>
          <w:caps/>
          <w:spacing w:val="30"/>
          <w:sz w:val="24"/>
        </w:rPr>
        <w:t xml:space="preserve">KÚPNA Zmluva </w:t>
      </w:r>
    </w:p>
    <w:p w:rsidR="00D963C1" w:rsidRPr="000D0B58" w:rsidRDefault="00D963C1" w:rsidP="00D963C1">
      <w:pPr>
        <w:widowControl w:val="0"/>
        <w:jc w:val="center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 xml:space="preserve">uzavretá podľa § 409 a </w:t>
      </w:r>
      <w:proofErr w:type="spellStart"/>
      <w:r w:rsidRPr="000D0B58">
        <w:rPr>
          <w:rFonts w:ascii="Times New Roman" w:hAnsi="Times New Roman" w:cs="Times New Roman"/>
          <w:sz w:val="24"/>
        </w:rPr>
        <w:t>nasl</w:t>
      </w:r>
      <w:proofErr w:type="spellEnd"/>
      <w:r w:rsidRPr="000D0B58">
        <w:rPr>
          <w:rFonts w:ascii="Times New Roman" w:hAnsi="Times New Roman" w:cs="Times New Roman"/>
          <w:sz w:val="24"/>
        </w:rPr>
        <w:t>. Obchodného zákonníka</w:t>
      </w:r>
    </w:p>
    <w:p w:rsidR="00D963C1" w:rsidRPr="000D0B58" w:rsidRDefault="00D963C1" w:rsidP="00D963C1">
      <w:pPr>
        <w:widowControl w:val="0"/>
        <w:jc w:val="center"/>
        <w:rPr>
          <w:rFonts w:ascii="Times New Roman" w:hAnsi="Times New Roman" w:cs="Times New Roman"/>
          <w:sz w:val="24"/>
        </w:rPr>
      </w:pPr>
    </w:p>
    <w:p w:rsidR="00D963C1" w:rsidRPr="000D0B58" w:rsidRDefault="00D963C1" w:rsidP="00D963C1">
      <w:pPr>
        <w:widowControl w:val="0"/>
        <w:jc w:val="center"/>
        <w:rPr>
          <w:rFonts w:ascii="Times New Roman" w:hAnsi="Times New Roman" w:cs="Times New Roman"/>
          <w:b/>
          <w:sz w:val="24"/>
        </w:rPr>
      </w:pPr>
      <w:r w:rsidRPr="000D0B58">
        <w:rPr>
          <w:rFonts w:ascii="Times New Roman" w:hAnsi="Times New Roman" w:cs="Times New Roman"/>
          <w:b/>
          <w:sz w:val="24"/>
        </w:rPr>
        <w:t>Čl. I</w:t>
      </w:r>
    </w:p>
    <w:p w:rsidR="00D963C1" w:rsidRPr="000D0B58" w:rsidRDefault="00D963C1" w:rsidP="00D963C1">
      <w:pPr>
        <w:widowControl w:val="0"/>
        <w:jc w:val="center"/>
        <w:rPr>
          <w:rFonts w:ascii="Times New Roman" w:hAnsi="Times New Roman" w:cs="Times New Roman"/>
          <w:b/>
          <w:sz w:val="24"/>
        </w:rPr>
      </w:pPr>
      <w:r w:rsidRPr="000D0B58">
        <w:rPr>
          <w:rFonts w:ascii="Times New Roman" w:hAnsi="Times New Roman" w:cs="Times New Roman"/>
          <w:b/>
          <w:sz w:val="24"/>
        </w:rPr>
        <w:t>Zmluvné strany</w:t>
      </w:r>
    </w:p>
    <w:p w:rsidR="00D963C1" w:rsidRPr="000D0B58" w:rsidRDefault="00D963C1" w:rsidP="00D963C1">
      <w:pPr>
        <w:widowControl w:val="0"/>
        <w:jc w:val="center"/>
        <w:rPr>
          <w:rFonts w:ascii="Times New Roman" w:hAnsi="Times New Roman" w:cs="Times New Roman"/>
          <w:b/>
          <w:sz w:val="24"/>
        </w:rPr>
      </w:pPr>
    </w:p>
    <w:p w:rsidR="00D963C1" w:rsidRPr="000D0B58" w:rsidRDefault="00D963C1" w:rsidP="00D963C1">
      <w:pPr>
        <w:pStyle w:val="Nadpis1"/>
        <w:numPr>
          <w:ilvl w:val="0"/>
          <w:numId w:val="1"/>
        </w:numPr>
        <w:tabs>
          <w:tab w:val="left" w:pos="-6237"/>
          <w:tab w:val="left" w:pos="540"/>
          <w:tab w:val="left" w:pos="720"/>
          <w:tab w:val="left" w:pos="3686"/>
        </w:tabs>
        <w:ind w:left="462" w:hanging="5"/>
        <w:jc w:val="both"/>
        <w:rPr>
          <w:rFonts w:ascii="Times New Roman" w:hAnsi="Times New Roman" w:cs="Times New Roman"/>
          <w:sz w:val="24"/>
          <w:szCs w:val="24"/>
        </w:rPr>
      </w:pPr>
      <w:r w:rsidRPr="000D0B58">
        <w:rPr>
          <w:rFonts w:ascii="Times New Roman" w:hAnsi="Times New Roman" w:cs="Times New Roman"/>
          <w:sz w:val="24"/>
          <w:szCs w:val="24"/>
        </w:rPr>
        <w:t>Objednávateľ:</w:t>
      </w:r>
      <w:r w:rsidRPr="000D0B58">
        <w:rPr>
          <w:rFonts w:ascii="Times New Roman" w:hAnsi="Times New Roman" w:cs="Times New Roman"/>
          <w:sz w:val="24"/>
          <w:szCs w:val="24"/>
        </w:rPr>
        <w:tab/>
      </w:r>
      <w:r w:rsidRPr="000D0B58">
        <w:rPr>
          <w:rFonts w:ascii="Times New Roman" w:hAnsi="Times New Roman" w:cs="Times New Roman"/>
          <w:b/>
          <w:sz w:val="24"/>
          <w:szCs w:val="24"/>
        </w:rPr>
        <w:t>DRU a. s.</w:t>
      </w:r>
    </w:p>
    <w:p w:rsidR="00D963C1" w:rsidRPr="000D0B58" w:rsidRDefault="00D963C1" w:rsidP="00D963C1">
      <w:pPr>
        <w:pStyle w:val="Nadpis1"/>
        <w:tabs>
          <w:tab w:val="left" w:pos="-6237"/>
          <w:tab w:val="left" w:pos="0"/>
          <w:tab w:val="left" w:pos="368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0B58">
        <w:rPr>
          <w:rFonts w:ascii="Times New Roman" w:hAnsi="Times New Roman" w:cs="Times New Roman"/>
          <w:sz w:val="24"/>
          <w:szCs w:val="24"/>
        </w:rPr>
        <w:t>Sídlo:</w:t>
      </w:r>
      <w:r w:rsidRPr="000D0B58">
        <w:rPr>
          <w:rFonts w:ascii="Times New Roman" w:hAnsi="Times New Roman" w:cs="Times New Roman"/>
          <w:sz w:val="24"/>
          <w:szCs w:val="24"/>
        </w:rPr>
        <w:tab/>
      </w:r>
      <w:r w:rsidRPr="000D0B58">
        <w:rPr>
          <w:rFonts w:ascii="Times New Roman" w:hAnsi="Times New Roman" w:cs="Times New Roman"/>
          <w:b/>
          <w:sz w:val="24"/>
          <w:szCs w:val="24"/>
        </w:rPr>
        <w:t>Strážska cesta 8700/6, 960 01  Zvolen</w:t>
      </w:r>
    </w:p>
    <w:p w:rsidR="00D963C1" w:rsidRPr="000D0B58" w:rsidRDefault="00D963C1" w:rsidP="00D963C1">
      <w:pPr>
        <w:pStyle w:val="Nadpis1"/>
        <w:tabs>
          <w:tab w:val="left" w:pos="-6237"/>
          <w:tab w:val="left" w:pos="0"/>
          <w:tab w:val="left" w:pos="368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0B58">
        <w:rPr>
          <w:rFonts w:ascii="Times New Roman" w:hAnsi="Times New Roman" w:cs="Times New Roman"/>
          <w:sz w:val="24"/>
          <w:szCs w:val="24"/>
        </w:rPr>
        <w:t xml:space="preserve">V zastúpení: </w:t>
      </w:r>
      <w:r w:rsidRPr="000D0B58">
        <w:rPr>
          <w:rFonts w:ascii="Times New Roman" w:hAnsi="Times New Roman" w:cs="Times New Roman"/>
          <w:sz w:val="24"/>
          <w:szCs w:val="24"/>
        </w:rPr>
        <w:tab/>
      </w:r>
      <w:r w:rsidRPr="000D0B58">
        <w:rPr>
          <w:rFonts w:ascii="Times New Roman" w:hAnsi="Times New Roman" w:cs="Times New Roman"/>
          <w:b/>
          <w:sz w:val="24"/>
          <w:szCs w:val="24"/>
        </w:rPr>
        <w:t xml:space="preserve">Ing. Ján </w:t>
      </w:r>
      <w:proofErr w:type="spellStart"/>
      <w:r w:rsidRPr="000D0B58">
        <w:rPr>
          <w:rFonts w:ascii="Times New Roman" w:hAnsi="Times New Roman" w:cs="Times New Roman"/>
          <w:b/>
          <w:sz w:val="24"/>
          <w:szCs w:val="24"/>
        </w:rPr>
        <w:t>Hanzlík</w:t>
      </w:r>
      <w:proofErr w:type="spellEnd"/>
      <w:r w:rsidRPr="000D0B58">
        <w:rPr>
          <w:rFonts w:ascii="Times New Roman" w:hAnsi="Times New Roman" w:cs="Times New Roman"/>
          <w:b/>
          <w:sz w:val="24"/>
          <w:szCs w:val="24"/>
        </w:rPr>
        <w:t>, prokurista</w:t>
      </w:r>
    </w:p>
    <w:p w:rsidR="00D963C1" w:rsidRPr="000D0B58" w:rsidRDefault="00D963C1" w:rsidP="00D963C1">
      <w:pPr>
        <w:tabs>
          <w:tab w:val="left" w:pos="3686"/>
        </w:tabs>
        <w:ind w:left="345" w:firstLine="363"/>
        <w:rPr>
          <w:rStyle w:val="ra"/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IČO:</w:t>
      </w:r>
      <w:r w:rsidRPr="000D0B58">
        <w:rPr>
          <w:rFonts w:ascii="Times New Roman" w:hAnsi="Times New Roman" w:cs="Times New Roman"/>
          <w:sz w:val="24"/>
        </w:rPr>
        <w:tab/>
      </w:r>
      <w:r w:rsidRPr="000D0B58">
        <w:rPr>
          <w:rFonts w:ascii="Times New Roman" w:hAnsi="Times New Roman" w:cs="Times New Roman"/>
          <w:b/>
          <w:sz w:val="24"/>
        </w:rPr>
        <w:t>36 033 863</w:t>
      </w:r>
    </w:p>
    <w:p w:rsidR="00D963C1" w:rsidRPr="000D0B58" w:rsidRDefault="00D963C1" w:rsidP="00D963C1">
      <w:pPr>
        <w:tabs>
          <w:tab w:val="left" w:pos="-6237"/>
          <w:tab w:val="left" w:pos="426"/>
          <w:tab w:val="left" w:pos="3686"/>
        </w:tabs>
        <w:ind w:left="708"/>
        <w:rPr>
          <w:rFonts w:ascii="Times New Roman" w:hAnsi="Times New Roman" w:cs="Times New Roman"/>
          <w:sz w:val="24"/>
        </w:rPr>
      </w:pPr>
      <w:r w:rsidRPr="000D0B58">
        <w:rPr>
          <w:rStyle w:val="ra"/>
          <w:rFonts w:ascii="Times New Roman" w:hAnsi="Times New Roman" w:cs="Times New Roman"/>
          <w:sz w:val="24"/>
        </w:rPr>
        <w:t>DIČ:</w:t>
      </w:r>
      <w:r w:rsidRPr="000D0B58">
        <w:rPr>
          <w:rStyle w:val="ra"/>
          <w:rFonts w:ascii="Times New Roman" w:hAnsi="Times New Roman" w:cs="Times New Roman"/>
          <w:sz w:val="24"/>
        </w:rPr>
        <w:tab/>
      </w:r>
      <w:r w:rsidRPr="000D0B58">
        <w:rPr>
          <w:rStyle w:val="ra"/>
          <w:rFonts w:ascii="Times New Roman" w:hAnsi="Times New Roman" w:cs="Times New Roman"/>
          <w:b/>
          <w:sz w:val="24"/>
        </w:rPr>
        <w:t>2020068314</w:t>
      </w:r>
    </w:p>
    <w:p w:rsidR="00D963C1" w:rsidRPr="000D0B58" w:rsidRDefault="00D963C1" w:rsidP="00D963C1">
      <w:pPr>
        <w:tabs>
          <w:tab w:val="left" w:pos="3686"/>
        </w:tabs>
        <w:ind w:left="708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IČ DPH :</w:t>
      </w:r>
      <w:r w:rsidRPr="000D0B58">
        <w:rPr>
          <w:rFonts w:ascii="Times New Roman" w:hAnsi="Times New Roman" w:cs="Times New Roman"/>
          <w:sz w:val="24"/>
        </w:rPr>
        <w:tab/>
      </w:r>
      <w:r w:rsidRPr="000D0B58">
        <w:rPr>
          <w:rFonts w:ascii="Times New Roman" w:hAnsi="Times New Roman" w:cs="Times New Roman"/>
          <w:b/>
          <w:sz w:val="24"/>
        </w:rPr>
        <w:t>SK2020068314</w:t>
      </w:r>
    </w:p>
    <w:p w:rsidR="00D963C1" w:rsidRPr="000D0B58" w:rsidRDefault="00D963C1" w:rsidP="00D963C1">
      <w:pPr>
        <w:tabs>
          <w:tab w:val="left" w:pos="709"/>
          <w:tab w:val="left" w:pos="3686"/>
        </w:tabs>
        <w:ind w:left="3686" w:hanging="4110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ab/>
        <w:t>Zapísaná:</w:t>
      </w:r>
      <w:r w:rsidRPr="000D0B58">
        <w:rPr>
          <w:rFonts w:ascii="Times New Roman" w:hAnsi="Times New Roman" w:cs="Times New Roman"/>
          <w:sz w:val="24"/>
        </w:rPr>
        <w:tab/>
        <w:t>v</w:t>
      </w:r>
      <w:r w:rsidRPr="000D0B58">
        <w:rPr>
          <w:rFonts w:ascii="Times New Roman" w:hAnsi="Times New Roman" w:cs="Times New Roman"/>
          <w:b/>
          <w:sz w:val="24"/>
        </w:rPr>
        <w:t xml:space="preserve"> Obchodnom registri Okresného súdu Banská Bystrica oddiel: Sa, vložka číslo: 548/S</w:t>
      </w:r>
    </w:p>
    <w:p w:rsidR="00D963C1" w:rsidRPr="000D0B58" w:rsidRDefault="00D963C1" w:rsidP="00D963C1">
      <w:pPr>
        <w:tabs>
          <w:tab w:val="left" w:pos="3686"/>
        </w:tabs>
        <w:ind w:left="345" w:firstLine="363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Bankové spojenie:</w:t>
      </w:r>
      <w:r w:rsidRPr="000D0B58">
        <w:rPr>
          <w:rFonts w:ascii="Times New Roman" w:hAnsi="Times New Roman" w:cs="Times New Roman"/>
          <w:sz w:val="24"/>
        </w:rPr>
        <w:tab/>
      </w:r>
      <w:r w:rsidRPr="000D0B58">
        <w:rPr>
          <w:rFonts w:ascii="Times New Roman" w:hAnsi="Times New Roman" w:cs="Times New Roman"/>
          <w:b/>
          <w:sz w:val="24"/>
        </w:rPr>
        <w:t>ČSOB, a. s.</w:t>
      </w:r>
    </w:p>
    <w:p w:rsidR="00D963C1" w:rsidRPr="000D0B58" w:rsidRDefault="00D963C1" w:rsidP="00D963C1">
      <w:pPr>
        <w:tabs>
          <w:tab w:val="left" w:pos="3686"/>
        </w:tabs>
        <w:ind w:left="345" w:firstLine="363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Číslo účtu:</w:t>
      </w:r>
      <w:r w:rsidRPr="000D0B58">
        <w:rPr>
          <w:rFonts w:ascii="Times New Roman" w:hAnsi="Times New Roman" w:cs="Times New Roman"/>
          <w:sz w:val="24"/>
        </w:rPr>
        <w:tab/>
      </w:r>
      <w:r w:rsidRPr="000D0B58">
        <w:rPr>
          <w:rFonts w:ascii="Times New Roman" w:hAnsi="Times New Roman" w:cs="Times New Roman"/>
          <w:b/>
          <w:sz w:val="24"/>
        </w:rPr>
        <w:t>4007743147/7500</w:t>
      </w:r>
    </w:p>
    <w:p w:rsidR="00D963C1" w:rsidRPr="000D0B58" w:rsidRDefault="00D963C1" w:rsidP="00D963C1">
      <w:pPr>
        <w:ind w:left="345" w:firstLine="363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 xml:space="preserve">IBAN:                                   </w:t>
      </w:r>
      <w:r w:rsidR="000950E2">
        <w:rPr>
          <w:rFonts w:ascii="Times New Roman" w:hAnsi="Times New Roman" w:cs="Times New Roman"/>
          <w:sz w:val="24"/>
        </w:rPr>
        <w:t xml:space="preserve">    </w:t>
      </w:r>
      <w:r w:rsidRPr="000D0B58">
        <w:rPr>
          <w:rFonts w:ascii="Times New Roman" w:hAnsi="Times New Roman" w:cs="Times New Roman"/>
          <w:b/>
          <w:bCs/>
          <w:sz w:val="24"/>
        </w:rPr>
        <w:t>SK96 7500 0000 0040 0774 3147</w:t>
      </w:r>
    </w:p>
    <w:p w:rsidR="00D963C1" w:rsidRPr="000D0B58" w:rsidRDefault="00D963C1" w:rsidP="00D963C1">
      <w:pPr>
        <w:tabs>
          <w:tab w:val="left" w:pos="3686"/>
        </w:tabs>
        <w:ind w:left="345" w:firstLine="363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 xml:space="preserve">BIC:  </w:t>
      </w:r>
      <w:r w:rsidRPr="000D0B58">
        <w:rPr>
          <w:rFonts w:ascii="Times New Roman" w:hAnsi="Times New Roman" w:cs="Times New Roman"/>
          <w:b/>
          <w:sz w:val="24"/>
        </w:rPr>
        <w:t xml:space="preserve">                                   </w:t>
      </w:r>
      <w:r w:rsidR="000950E2">
        <w:rPr>
          <w:rFonts w:ascii="Times New Roman" w:hAnsi="Times New Roman" w:cs="Times New Roman"/>
          <w:b/>
          <w:sz w:val="24"/>
        </w:rPr>
        <w:t xml:space="preserve">    </w:t>
      </w:r>
      <w:r w:rsidRPr="000D0B58">
        <w:rPr>
          <w:rFonts w:ascii="Times New Roman" w:hAnsi="Times New Roman" w:cs="Times New Roman"/>
          <w:b/>
          <w:bCs/>
          <w:sz w:val="24"/>
        </w:rPr>
        <w:t>CEKOSKBX</w:t>
      </w:r>
    </w:p>
    <w:p w:rsidR="00D963C1" w:rsidRPr="000D0B58" w:rsidRDefault="00D963C1" w:rsidP="00D963C1">
      <w:pPr>
        <w:tabs>
          <w:tab w:val="left" w:pos="3686"/>
        </w:tabs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(ďalej len : „</w:t>
      </w:r>
      <w:r w:rsidRPr="000D0B58">
        <w:rPr>
          <w:rFonts w:ascii="Times New Roman" w:hAnsi="Times New Roman" w:cs="Times New Roman"/>
          <w:b/>
          <w:sz w:val="24"/>
        </w:rPr>
        <w:t>Objednávateľ</w:t>
      </w:r>
      <w:r w:rsidRPr="000D0B58">
        <w:rPr>
          <w:rFonts w:ascii="Times New Roman" w:hAnsi="Times New Roman" w:cs="Times New Roman"/>
          <w:sz w:val="24"/>
        </w:rPr>
        <w:t>“)</w:t>
      </w:r>
    </w:p>
    <w:p w:rsidR="00D963C1" w:rsidRPr="000D0B58" w:rsidRDefault="00D963C1" w:rsidP="00D963C1">
      <w:pPr>
        <w:pStyle w:val="Zkladntext"/>
        <w:rPr>
          <w:rFonts w:ascii="Times New Roman" w:hAnsi="Times New Roman" w:cs="Times New Roman"/>
          <w:sz w:val="24"/>
        </w:rPr>
      </w:pPr>
    </w:p>
    <w:p w:rsidR="00D963C1" w:rsidRPr="000D0B58" w:rsidRDefault="00D963C1" w:rsidP="00D963C1">
      <w:pPr>
        <w:widowControl w:val="0"/>
        <w:tabs>
          <w:tab w:val="left" w:pos="2160"/>
        </w:tabs>
        <w:rPr>
          <w:rFonts w:ascii="Times New Roman" w:hAnsi="Times New Roman" w:cs="Times New Roman"/>
          <w:sz w:val="24"/>
        </w:rPr>
      </w:pPr>
    </w:p>
    <w:p w:rsidR="00D963C1" w:rsidRPr="000D0B58" w:rsidRDefault="00D963C1" w:rsidP="00D963C1">
      <w:pPr>
        <w:pStyle w:val="Nadpis1"/>
        <w:numPr>
          <w:ilvl w:val="0"/>
          <w:numId w:val="1"/>
        </w:numPr>
        <w:tabs>
          <w:tab w:val="left" w:pos="540"/>
          <w:tab w:val="left" w:pos="7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0B58">
        <w:rPr>
          <w:rFonts w:ascii="Times New Roman" w:hAnsi="Times New Roman" w:cs="Times New Roman"/>
          <w:sz w:val="24"/>
          <w:szCs w:val="24"/>
        </w:rPr>
        <w:t>Dodávateľ :</w:t>
      </w:r>
      <w:r w:rsidRPr="000D0B58">
        <w:rPr>
          <w:rFonts w:ascii="Times New Roman" w:hAnsi="Times New Roman" w:cs="Times New Roman"/>
          <w:sz w:val="24"/>
          <w:szCs w:val="24"/>
        </w:rPr>
        <w:tab/>
      </w:r>
    </w:p>
    <w:p w:rsidR="00D963C1" w:rsidRPr="000D0B58" w:rsidRDefault="00D963C1" w:rsidP="00D963C1">
      <w:pPr>
        <w:tabs>
          <w:tab w:val="left" w:pos="3600"/>
        </w:tabs>
        <w:ind w:left="708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Sídlo:</w:t>
      </w:r>
      <w:r w:rsidRPr="000D0B58">
        <w:rPr>
          <w:rFonts w:ascii="Times New Roman" w:hAnsi="Times New Roman" w:cs="Times New Roman"/>
          <w:sz w:val="24"/>
        </w:rPr>
        <w:tab/>
      </w:r>
    </w:p>
    <w:p w:rsidR="00D963C1" w:rsidRPr="000D0B58" w:rsidRDefault="00D963C1" w:rsidP="00D963C1">
      <w:pPr>
        <w:tabs>
          <w:tab w:val="left" w:pos="3600"/>
        </w:tabs>
        <w:ind w:left="708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 xml:space="preserve">V zastúpení: </w:t>
      </w:r>
      <w:r w:rsidRPr="000D0B58">
        <w:rPr>
          <w:rFonts w:ascii="Times New Roman" w:hAnsi="Times New Roman" w:cs="Times New Roman"/>
          <w:sz w:val="24"/>
        </w:rPr>
        <w:tab/>
      </w:r>
    </w:p>
    <w:p w:rsidR="00D963C1" w:rsidRPr="000D0B58" w:rsidRDefault="00D963C1" w:rsidP="00D963C1">
      <w:pPr>
        <w:tabs>
          <w:tab w:val="left" w:pos="3600"/>
        </w:tabs>
        <w:ind w:left="708"/>
        <w:rPr>
          <w:rStyle w:val="ra"/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IČO:</w:t>
      </w:r>
      <w:r w:rsidRPr="000D0B58">
        <w:rPr>
          <w:rFonts w:ascii="Times New Roman" w:hAnsi="Times New Roman" w:cs="Times New Roman"/>
          <w:sz w:val="24"/>
        </w:rPr>
        <w:tab/>
      </w:r>
    </w:p>
    <w:p w:rsidR="00D963C1" w:rsidRPr="000D0B58" w:rsidRDefault="00D963C1" w:rsidP="00D963C1">
      <w:pPr>
        <w:tabs>
          <w:tab w:val="left" w:pos="3600"/>
        </w:tabs>
        <w:ind w:left="708"/>
        <w:rPr>
          <w:rFonts w:ascii="Times New Roman" w:hAnsi="Times New Roman" w:cs="Times New Roman"/>
          <w:sz w:val="24"/>
        </w:rPr>
      </w:pPr>
      <w:r w:rsidRPr="000D0B58">
        <w:rPr>
          <w:rStyle w:val="ra"/>
          <w:rFonts w:ascii="Times New Roman" w:hAnsi="Times New Roman" w:cs="Times New Roman"/>
          <w:sz w:val="24"/>
        </w:rPr>
        <w:t>DIČ:</w:t>
      </w:r>
      <w:r w:rsidRPr="000D0B58">
        <w:rPr>
          <w:rStyle w:val="ra"/>
          <w:rFonts w:ascii="Times New Roman" w:hAnsi="Times New Roman" w:cs="Times New Roman"/>
          <w:sz w:val="24"/>
        </w:rPr>
        <w:tab/>
      </w:r>
    </w:p>
    <w:p w:rsidR="00D963C1" w:rsidRPr="000D0B58" w:rsidRDefault="00D963C1" w:rsidP="00D963C1">
      <w:pPr>
        <w:tabs>
          <w:tab w:val="left" w:pos="3600"/>
        </w:tabs>
        <w:ind w:left="708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IČ DPH :</w:t>
      </w:r>
      <w:r w:rsidRPr="000D0B58">
        <w:rPr>
          <w:rFonts w:ascii="Times New Roman" w:hAnsi="Times New Roman" w:cs="Times New Roman"/>
          <w:sz w:val="24"/>
        </w:rPr>
        <w:tab/>
      </w:r>
    </w:p>
    <w:p w:rsidR="00D963C1" w:rsidRPr="000D0B58" w:rsidRDefault="00D963C1" w:rsidP="00D963C1">
      <w:pPr>
        <w:tabs>
          <w:tab w:val="left" w:pos="3600"/>
        </w:tabs>
        <w:ind w:left="3540" w:hanging="2832"/>
        <w:rPr>
          <w:rFonts w:ascii="Times New Roman" w:eastAsia="STXihei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Zapísaná:</w:t>
      </w:r>
      <w:r w:rsidRPr="000D0B58">
        <w:rPr>
          <w:rFonts w:ascii="Times New Roman" w:hAnsi="Times New Roman" w:cs="Times New Roman"/>
          <w:sz w:val="24"/>
        </w:rPr>
        <w:tab/>
      </w:r>
      <w:r w:rsidRPr="000D0B58">
        <w:rPr>
          <w:rFonts w:ascii="Times New Roman" w:hAnsi="Times New Roman" w:cs="Times New Roman"/>
          <w:sz w:val="24"/>
        </w:rPr>
        <w:tab/>
      </w:r>
    </w:p>
    <w:p w:rsidR="00D963C1" w:rsidRPr="000D0B58" w:rsidRDefault="00D963C1" w:rsidP="00D963C1">
      <w:pPr>
        <w:tabs>
          <w:tab w:val="left" w:pos="3600"/>
        </w:tabs>
        <w:ind w:left="3540" w:hanging="2832"/>
        <w:rPr>
          <w:rFonts w:ascii="Times New Roman" w:eastAsia="STXihei" w:hAnsi="Times New Roman" w:cs="Times New Roman"/>
          <w:sz w:val="24"/>
        </w:rPr>
      </w:pPr>
      <w:r w:rsidRPr="000D0B58">
        <w:rPr>
          <w:rFonts w:ascii="Times New Roman" w:eastAsia="STXihei" w:hAnsi="Times New Roman" w:cs="Times New Roman"/>
          <w:sz w:val="24"/>
        </w:rPr>
        <w:t>Bankové spojenie:</w:t>
      </w:r>
      <w:r w:rsidRPr="000D0B58">
        <w:rPr>
          <w:rFonts w:ascii="Times New Roman" w:eastAsia="STXihei" w:hAnsi="Times New Roman" w:cs="Times New Roman"/>
          <w:sz w:val="24"/>
        </w:rPr>
        <w:tab/>
      </w:r>
    </w:p>
    <w:p w:rsidR="00D963C1" w:rsidRPr="000D0B58" w:rsidRDefault="00D963C1" w:rsidP="00D963C1">
      <w:pPr>
        <w:tabs>
          <w:tab w:val="left" w:pos="3600"/>
        </w:tabs>
        <w:ind w:left="3540" w:hanging="2832"/>
        <w:rPr>
          <w:rFonts w:ascii="Times New Roman" w:hAnsi="Times New Roman" w:cs="Times New Roman"/>
          <w:sz w:val="24"/>
        </w:rPr>
      </w:pPr>
      <w:r w:rsidRPr="000D0B58">
        <w:rPr>
          <w:rFonts w:ascii="Times New Roman" w:eastAsia="STXihei" w:hAnsi="Times New Roman" w:cs="Times New Roman"/>
          <w:sz w:val="24"/>
        </w:rPr>
        <w:t xml:space="preserve">Číslo účtu: </w:t>
      </w:r>
    </w:p>
    <w:p w:rsidR="00D963C1" w:rsidRPr="000D0B58" w:rsidRDefault="00D963C1" w:rsidP="00D963C1">
      <w:pPr>
        <w:ind w:left="345" w:firstLine="363"/>
        <w:rPr>
          <w:rFonts w:ascii="Times New Roman" w:eastAsia="STXihei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 xml:space="preserve">IBAN:                                   </w:t>
      </w:r>
    </w:p>
    <w:p w:rsidR="00D963C1" w:rsidRPr="000D0B58" w:rsidRDefault="00D963C1" w:rsidP="00D963C1">
      <w:pPr>
        <w:tabs>
          <w:tab w:val="left" w:pos="3686"/>
        </w:tabs>
        <w:ind w:left="345" w:firstLine="363"/>
        <w:rPr>
          <w:rFonts w:ascii="Times New Roman" w:eastAsia="STXihei" w:hAnsi="Times New Roman" w:cs="Times New Roman"/>
          <w:sz w:val="24"/>
        </w:rPr>
      </w:pPr>
      <w:r w:rsidRPr="000D0B58">
        <w:rPr>
          <w:rFonts w:ascii="Times New Roman" w:eastAsia="STXihei" w:hAnsi="Times New Roman" w:cs="Times New Roman"/>
          <w:sz w:val="24"/>
        </w:rPr>
        <w:t xml:space="preserve">BIC:  </w:t>
      </w:r>
      <w:r w:rsidRPr="000D0B58">
        <w:rPr>
          <w:rFonts w:ascii="Times New Roman" w:eastAsia="STXihei" w:hAnsi="Times New Roman" w:cs="Times New Roman"/>
          <w:b/>
          <w:color w:val="FF0000"/>
          <w:sz w:val="24"/>
        </w:rPr>
        <w:t xml:space="preserve">                                   </w:t>
      </w:r>
    </w:p>
    <w:p w:rsidR="00D963C1" w:rsidRPr="000D0B58" w:rsidRDefault="00D963C1" w:rsidP="00D963C1">
      <w:pPr>
        <w:tabs>
          <w:tab w:val="left" w:pos="3600"/>
        </w:tabs>
        <w:ind w:left="3540" w:hanging="2832"/>
        <w:rPr>
          <w:rFonts w:ascii="Times New Roman" w:hAnsi="Times New Roman" w:cs="Times New Roman"/>
          <w:sz w:val="24"/>
        </w:rPr>
      </w:pPr>
      <w:r w:rsidRPr="000D0B58">
        <w:rPr>
          <w:rFonts w:ascii="Times New Roman" w:eastAsia="STXihei" w:hAnsi="Times New Roman" w:cs="Times New Roman"/>
          <w:sz w:val="24"/>
        </w:rPr>
        <w:tab/>
      </w:r>
    </w:p>
    <w:p w:rsidR="00D963C1" w:rsidRPr="000D0B58" w:rsidRDefault="00D963C1" w:rsidP="000D0B58">
      <w:pPr>
        <w:pStyle w:val="Zkladntext"/>
        <w:rPr>
          <w:rFonts w:ascii="Times New Roman" w:hAnsi="Times New Roman" w:cs="Times New Roman"/>
          <w:b/>
          <w:sz w:val="24"/>
        </w:rPr>
      </w:pPr>
      <w:r w:rsidRPr="000D0B58">
        <w:rPr>
          <w:rFonts w:ascii="Times New Roman" w:hAnsi="Times New Roman" w:cs="Times New Roman"/>
          <w:sz w:val="24"/>
        </w:rPr>
        <w:t>(ďalej len „</w:t>
      </w:r>
      <w:r w:rsidRPr="000D0B58">
        <w:rPr>
          <w:rFonts w:ascii="Times New Roman" w:hAnsi="Times New Roman" w:cs="Times New Roman"/>
          <w:b/>
          <w:sz w:val="24"/>
        </w:rPr>
        <w:t>Dodávateľ</w:t>
      </w:r>
      <w:r w:rsidRPr="000D0B58">
        <w:rPr>
          <w:rFonts w:ascii="Times New Roman" w:hAnsi="Times New Roman" w:cs="Times New Roman"/>
          <w:sz w:val="24"/>
        </w:rPr>
        <w:t>“)</w:t>
      </w:r>
    </w:p>
    <w:p w:rsidR="00D963C1" w:rsidRPr="000D0B58" w:rsidRDefault="00D963C1" w:rsidP="000D0B58">
      <w:pPr>
        <w:widowControl w:val="0"/>
        <w:tabs>
          <w:tab w:val="left" w:pos="2880"/>
        </w:tabs>
        <w:jc w:val="both"/>
        <w:rPr>
          <w:rFonts w:ascii="Times New Roman" w:hAnsi="Times New Roman" w:cs="Times New Roman"/>
          <w:b/>
          <w:sz w:val="24"/>
        </w:rPr>
      </w:pPr>
    </w:p>
    <w:p w:rsidR="00D963C1" w:rsidRPr="000D0B58" w:rsidRDefault="00D963C1" w:rsidP="000D0B58">
      <w:pPr>
        <w:pStyle w:val="Styl1"/>
        <w:spacing w:after="240"/>
        <w:ind w:firstLine="709"/>
        <w:rPr>
          <w:rFonts w:ascii="Times New Roman" w:hAnsi="Times New Roman" w:cs="Times New Roman"/>
          <w:szCs w:val="24"/>
        </w:rPr>
      </w:pPr>
      <w:r w:rsidRPr="000D0B58">
        <w:rPr>
          <w:rFonts w:ascii="Times New Roman" w:hAnsi="Times New Roman" w:cs="Times New Roman"/>
          <w:i/>
          <w:szCs w:val="24"/>
        </w:rPr>
        <w:t xml:space="preserve">Východiskovým podkladom na uzavretie tejto Kúpnej zmluvy (ďalej len „zmluva“) je ponuka dodávateľa zo dňa ................. (doplní uchádzač), predložená v procese verejného obstarávania s názvom: </w:t>
      </w:r>
      <w:r w:rsidRPr="000D0B58">
        <w:rPr>
          <w:rFonts w:ascii="Times New Roman" w:eastAsia="Arial" w:hAnsi="Times New Roman" w:cs="Times New Roman"/>
          <w:szCs w:val="24"/>
        </w:rPr>
        <w:t>„</w:t>
      </w:r>
      <w:r w:rsidR="00A22B66" w:rsidRPr="00A22B66">
        <w:rPr>
          <w:rFonts w:ascii="Times New Roman" w:hAnsi="Times New Roman" w:cs="Times New Roman"/>
          <w:szCs w:val="24"/>
          <w:u w:val="single"/>
        </w:rPr>
        <w:t xml:space="preserve">Zavedenie inteligentných inovácií v spoločnosti DRU </w:t>
      </w:r>
      <w:proofErr w:type="spellStart"/>
      <w:r w:rsidR="00A22B66" w:rsidRPr="00A22B66">
        <w:rPr>
          <w:rFonts w:ascii="Times New Roman" w:hAnsi="Times New Roman" w:cs="Times New Roman"/>
          <w:szCs w:val="24"/>
          <w:u w:val="single"/>
        </w:rPr>
        <w:t>a.s</w:t>
      </w:r>
      <w:proofErr w:type="spellEnd"/>
      <w:r w:rsidR="00A22B66" w:rsidRPr="00A22B66">
        <w:rPr>
          <w:rFonts w:ascii="Times New Roman" w:hAnsi="Times New Roman" w:cs="Times New Roman"/>
          <w:szCs w:val="24"/>
          <w:u w:val="single"/>
        </w:rPr>
        <w:t>.</w:t>
      </w:r>
      <w:r w:rsidRPr="000D0B58">
        <w:rPr>
          <w:rFonts w:ascii="Times New Roman" w:hAnsi="Times New Roman" w:cs="Times New Roman"/>
          <w:szCs w:val="24"/>
        </w:rPr>
        <w:t>“.</w:t>
      </w:r>
    </w:p>
    <w:p w:rsidR="00D963C1" w:rsidRPr="000D0B58" w:rsidRDefault="00D963C1" w:rsidP="000D0B58">
      <w:pPr>
        <w:pStyle w:val="Styl1"/>
        <w:spacing w:after="240"/>
        <w:ind w:firstLine="709"/>
        <w:rPr>
          <w:rFonts w:ascii="Times New Roman" w:hAnsi="Times New Roman" w:cs="Times New Roman"/>
          <w:szCs w:val="24"/>
        </w:rPr>
      </w:pPr>
    </w:p>
    <w:p w:rsidR="00D963C1" w:rsidRPr="000D0B58" w:rsidRDefault="00D963C1" w:rsidP="000D0B58">
      <w:pPr>
        <w:jc w:val="both"/>
        <w:rPr>
          <w:rFonts w:ascii="Times New Roman" w:hAnsi="Times New Roman" w:cs="Times New Roman"/>
          <w:b/>
          <w:sz w:val="24"/>
        </w:rPr>
      </w:pPr>
      <w:r w:rsidRPr="000D0B58">
        <w:rPr>
          <w:rFonts w:ascii="Times New Roman" w:hAnsi="Times New Roman" w:cs="Times New Roman"/>
          <w:b/>
          <w:sz w:val="24"/>
        </w:rPr>
        <w:t>Čl. II</w:t>
      </w:r>
    </w:p>
    <w:p w:rsidR="00D963C1" w:rsidRPr="000D0B58" w:rsidRDefault="00D963C1" w:rsidP="000D0B58">
      <w:pPr>
        <w:widowControl w:val="0"/>
        <w:spacing w:after="240"/>
        <w:jc w:val="both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b/>
          <w:sz w:val="24"/>
        </w:rPr>
        <w:t>Predmet zmluvy</w:t>
      </w:r>
    </w:p>
    <w:p w:rsidR="00D963C1" w:rsidRPr="000D0B58" w:rsidRDefault="00D963C1" w:rsidP="000D0B58">
      <w:pPr>
        <w:pStyle w:val="Zarkazkladnhotextu21"/>
        <w:widowControl w:val="0"/>
        <w:numPr>
          <w:ilvl w:val="0"/>
          <w:numId w:val="2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Predmetom zmluvy je dodávka ...............................................................................................</w:t>
      </w:r>
      <w:r w:rsidR="000D0B58">
        <w:rPr>
          <w:rFonts w:ascii="Times New Roman" w:hAnsi="Times New Roman" w:cs="Times New Roman"/>
          <w:sz w:val="24"/>
        </w:rPr>
        <w:t>...............................</w:t>
      </w:r>
      <w:r w:rsidRPr="000D0B58">
        <w:rPr>
          <w:rFonts w:ascii="Times New Roman" w:eastAsia="Arial" w:hAnsi="Times New Roman" w:cs="Times New Roman"/>
          <w:sz w:val="24"/>
        </w:rPr>
        <w:t xml:space="preserve">                                                             </w:t>
      </w:r>
      <w:r w:rsidRPr="000D0B58">
        <w:rPr>
          <w:rFonts w:ascii="Times New Roman" w:hAnsi="Times New Roman" w:cs="Times New Roman"/>
          <w:sz w:val="24"/>
        </w:rPr>
        <w:t>(uchádzač uvedie názov technologického celku</w:t>
      </w:r>
      <w:r w:rsidR="000D0B58">
        <w:rPr>
          <w:rFonts w:ascii="Times New Roman" w:hAnsi="Times New Roman" w:cs="Times New Roman"/>
          <w:sz w:val="24"/>
        </w:rPr>
        <w:t xml:space="preserve">, </w:t>
      </w:r>
      <w:r w:rsidRPr="000D0B58">
        <w:rPr>
          <w:rFonts w:ascii="Times New Roman" w:hAnsi="Times New Roman" w:cs="Times New Roman"/>
          <w:sz w:val="24"/>
        </w:rPr>
        <w:t>na ktorý predkladá ponuku)</w:t>
      </w:r>
    </w:p>
    <w:p w:rsidR="00D963C1" w:rsidRPr="000D0B58" w:rsidRDefault="00D963C1" w:rsidP="000D0B58">
      <w:pPr>
        <w:pStyle w:val="Zarkazkladnhotextu21"/>
        <w:widowControl w:val="0"/>
        <w:numPr>
          <w:ilvl w:val="0"/>
          <w:numId w:val="2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Podrobná špecifikácia predmetu zmluvy je uvedená v </w:t>
      </w:r>
      <w:r w:rsidRPr="000D0B58">
        <w:rPr>
          <w:rFonts w:ascii="Times New Roman" w:hAnsi="Times New Roman" w:cs="Times New Roman"/>
          <w:b/>
          <w:sz w:val="24"/>
        </w:rPr>
        <w:t xml:space="preserve">Prílohe č. 1.  </w:t>
      </w:r>
      <w:r w:rsidRPr="000D0B58">
        <w:rPr>
          <w:rFonts w:ascii="Times New Roman" w:hAnsi="Times New Roman" w:cs="Times New Roman"/>
          <w:sz w:val="24"/>
        </w:rPr>
        <w:t xml:space="preserve">tejto zmluvy. </w:t>
      </w:r>
    </w:p>
    <w:p w:rsidR="00D963C1" w:rsidRPr="000D0B58" w:rsidRDefault="00D963C1" w:rsidP="000D0B58">
      <w:pPr>
        <w:pStyle w:val="Zarkazkladnhotextu21"/>
        <w:widowControl w:val="0"/>
        <w:numPr>
          <w:ilvl w:val="0"/>
          <w:numId w:val="2"/>
        </w:numPr>
        <w:spacing w:after="240"/>
        <w:ind w:left="426" w:hanging="426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 xml:space="preserve">Súčasťou predmetu zmluvy je aj doprava predmetu zmluvy do sídla Objednávateľa, </w:t>
      </w:r>
      <w:r w:rsidRPr="000D0B58">
        <w:rPr>
          <w:rFonts w:ascii="Times New Roman" w:hAnsi="Times New Roman" w:cs="Times New Roman"/>
          <w:sz w:val="24"/>
        </w:rPr>
        <w:lastRenderedPageBreak/>
        <w:t>premiestnenie do miesta umiestnenia predmetu zmluvy, uvedenie do prevádzky predmetu zmluvy</w:t>
      </w:r>
      <w:r w:rsidR="00176E63" w:rsidRPr="000D0B58">
        <w:rPr>
          <w:rFonts w:ascii="Times New Roman" w:hAnsi="Times New Roman" w:cs="Times New Roman"/>
          <w:sz w:val="24"/>
        </w:rPr>
        <w:t xml:space="preserve"> a</w:t>
      </w:r>
      <w:r w:rsidRPr="000D0B58">
        <w:rPr>
          <w:rFonts w:ascii="Times New Roman" w:hAnsi="Times New Roman" w:cs="Times New Roman"/>
          <w:sz w:val="24"/>
        </w:rPr>
        <w:t xml:space="preserve"> skúšobná prevádzka</w:t>
      </w:r>
      <w:r w:rsidR="00176E63" w:rsidRPr="000D0B58">
        <w:rPr>
          <w:rFonts w:ascii="Times New Roman" w:hAnsi="Times New Roman" w:cs="Times New Roman"/>
          <w:sz w:val="24"/>
        </w:rPr>
        <w:t>.</w:t>
      </w:r>
    </w:p>
    <w:p w:rsidR="00D963C1" w:rsidRPr="000D0B58" w:rsidRDefault="00D963C1" w:rsidP="000D0B58">
      <w:pPr>
        <w:pStyle w:val="Zarkazkladnhotextu21"/>
        <w:widowControl w:val="0"/>
        <w:spacing w:after="240"/>
        <w:ind w:left="0"/>
        <w:rPr>
          <w:rFonts w:ascii="Times New Roman" w:hAnsi="Times New Roman" w:cs="Times New Roman"/>
          <w:sz w:val="24"/>
        </w:rPr>
      </w:pPr>
    </w:p>
    <w:p w:rsidR="00D963C1" w:rsidRPr="000D0B58" w:rsidRDefault="00D963C1" w:rsidP="000D0B58">
      <w:pPr>
        <w:widowControl w:val="0"/>
        <w:jc w:val="both"/>
        <w:rPr>
          <w:rFonts w:ascii="Times New Roman" w:hAnsi="Times New Roman" w:cs="Times New Roman"/>
          <w:b/>
          <w:sz w:val="24"/>
        </w:rPr>
      </w:pPr>
      <w:r w:rsidRPr="000D0B58">
        <w:rPr>
          <w:rFonts w:ascii="Times New Roman" w:hAnsi="Times New Roman" w:cs="Times New Roman"/>
          <w:b/>
          <w:sz w:val="24"/>
        </w:rPr>
        <w:t>Čl. III</w:t>
      </w:r>
    </w:p>
    <w:p w:rsidR="00D963C1" w:rsidRPr="000D0B58" w:rsidRDefault="00D963C1" w:rsidP="000D0B58">
      <w:pPr>
        <w:widowControl w:val="0"/>
        <w:spacing w:after="240"/>
        <w:jc w:val="both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b/>
          <w:sz w:val="24"/>
        </w:rPr>
        <w:t>Termín a miesto dodania</w:t>
      </w:r>
    </w:p>
    <w:p w:rsidR="00D963C1" w:rsidRPr="000D0B58" w:rsidRDefault="00D963C1" w:rsidP="000D0B58">
      <w:pPr>
        <w:pStyle w:val="Zkladntext21"/>
        <w:widowControl w:val="0"/>
        <w:tabs>
          <w:tab w:val="left" w:pos="-5245"/>
          <w:tab w:val="left" w:pos="426"/>
        </w:tabs>
        <w:overflowPunct/>
        <w:autoSpaceDE/>
        <w:autoSpaceDN w:val="0"/>
        <w:spacing w:after="240" w:line="240" w:lineRule="auto"/>
        <w:ind w:left="426" w:right="0" w:hanging="426"/>
      </w:pPr>
      <w:r w:rsidRPr="000D0B58">
        <w:rPr>
          <w:lang w:val="sk-SK"/>
        </w:rPr>
        <w:t xml:space="preserve">1. Dodávateľ sa zaväzuje, že predmet zmluvy v rozsahu článku II. tejto zmluvy dodá </w:t>
      </w:r>
      <w:r w:rsidR="00176E63" w:rsidRPr="000D0B58">
        <w:rPr>
          <w:lang w:val="sk-SK"/>
        </w:rPr>
        <w:t>v lehote do 8 mesiacov od doručenia jednostrannej písomnej objednávky Objednávateľa Dodávateľovi.</w:t>
      </w:r>
    </w:p>
    <w:p w:rsidR="00D963C1" w:rsidRPr="000D0B58" w:rsidRDefault="00D963C1" w:rsidP="000D0B58">
      <w:pPr>
        <w:widowControl w:val="0"/>
        <w:tabs>
          <w:tab w:val="left" w:pos="-6237"/>
          <w:tab w:val="left" w:pos="-5245"/>
          <w:tab w:val="left" w:pos="426"/>
        </w:tabs>
        <w:spacing w:after="240"/>
        <w:ind w:left="426" w:hanging="426"/>
        <w:jc w:val="both"/>
        <w:rPr>
          <w:rFonts w:ascii="Times New Roman" w:hAnsi="Times New Roman" w:cs="Times New Roman"/>
          <w:caps/>
          <w:sz w:val="24"/>
        </w:rPr>
      </w:pPr>
      <w:r w:rsidRPr="000D0B58">
        <w:rPr>
          <w:rFonts w:ascii="Times New Roman" w:hAnsi="Times New Roman" w:cs="Times New Roman"/>
          <w:sz w:val="24"/>
        </w:rPr>
        <w:t>2.  Miestom umiestnenia predmetu zmluvy je sídlo Objednávateľa, t. j. DRU a. s., Strážska cesta 8700/6, 960 01 Zvolen, Slovenská republika.</w:t>
      </w:r>
    </w:p>
    <w:p w:rsidR="00D963C1" w:rsidRPr="000D0B58" w:rsidRDefault="00D963C1" w:rsidP="000D0B58">
      <w:pPr>
        <w:widowControl w:val="0"/>
        <w:spacing w:after="240"/>
        <w:jc w:val="both"/>
        <w:rPr>
          <w:rFonts w:ascii="Times New Roman" w:hAnsi="Times New Roman" w:cs="Times New Roman"/>
          <w:caps/>
          <w:sz w:val="24"/>
        </w:rPr>
      </w:pPr>
    </w:p>
    <w:p w:rsidR="00D963C1" w:rsidRPr="000D0B58" w:rsidRDefault="00D963C1" w:rsidP="000D0B58">
      <w:pPr>
        <w:widowControl w:val="0"/>
        <w:jc w:val="both"/>
        <w:rPr>
          <w:rFonts w:ascii="Times New Roman" w:hAnsi="Times New Roman" w:cs="Times New Roman"/>
          <w:b/>
          <w:sz w:val="24"/>
        </w:rPr>
      </w:pPr>
      <w:r w:rsidRPr="000D0B58">
        <w:rPr>
          <w:rFonts w:ascii="Times New Roman" w:hAnsi="Times New Roman" w:cs="Times New Roman"/>
          <w:b/>
          <w:caps/>
          <w:sz w:val="24"/>
        </w:rPr>
        <w:t>č</w:t>
      </w:r>
      <w:r w:rsidRPr="000D0B58">
        <w:rPr>
          <w:rFonts w:ascii="Times New Roman" w:hAnsi="Times New Roman" w:cs="Times New Roman"/>
          <w:b/>
          <w:sz w:val="24"/>
        </w:rPr>
        <w:t>l. IV</w:t>
      </w:r>
    </w:p>
    <w:p w:rsidR="00D963C1" w:rsidRPr="000D0B58" w:rsidRDefault="00D963C1" w:rsidP="000D0B58">
      <w:pPr>
        <w:widowControl w:val="0"/>
        <w:spacing w:after="240"/>
        <w:jc w:val="both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b/>
          <w:sz w:val="24"/>
        </w:rPr>
        <w:t>Cena za predmet zmluvy</w:t>
      </w:r>
    </w:p>
    <w:p w:rsidR="00D963C1" w:rsidRPr="000D0B58" w:rsidRDefault="00D963C1" w:rsidP="000D0B58">
      <w:pPr>
        <w:pStyle w:val="Zarkazkladnhotextu21"/>
        <w:widowControl w:val="0"/>
        <w:tabs>
          <w:tab w:val="left" w:pos="560"/>
        </w:tabs>
        <w:spacing w:after="240"/>
        <w:ind w:left="426" w:hanging="426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1. Cena predmetu zmluvy špecifikovaného v čl. II tejto zmluvy je stanovená dohodou zmluvných strán vo výške 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594"/>
        <w:gridCol w:w="2552"/>
        <w:gridCol w:w="4281"/>
      </w:tblGrid>
      <w:tr w:rsidR="00D963C1" w:rsidRPr="000D0B58" w:rsidTr="00D963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63C1" w:rsidRPr="000D0B58" w:rsidRDefault="00D963C1" w:rsidP="000D0B58">
            <w:pPr>
              <w:pStyle w:val="Zarkazkladnhotextu21"/>
              <w:widowControl w:val="0"/>
              <w:tabs>
                <w:tab w:val="left" w:pos="540"/>
              </w:tabs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 w:rsidRPr="000D0B5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63C1" w:rsidRPr="000D0B58" w:rsidRDefault="00D963C1" w:rsidP="000D0B58">
            <w:pPr>
              <w:pStyle w:val="Zarkazkladnhotextu21"/>
              <w:widowControl w:val="0"/>
              <w:tabs>
                <w:tab w:val="left" w:pos="540"/>
              </w:tabs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 w:rsidRPr="000D0B58">
              <w:rPr>
                <w:rFonts w:ascii="Times New Roman" w:hAnsi="Times New Roman" w:cs="Times New Roman"/>
                <w:bCs/>
                <w:sz w:val="24"/>
              </w:rPr>
              <w:t>Cena bez DPH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3C1" w:rsidRPr="000D0B58" w:rsidRDefault="00D963C1" w:rsidP="000D0B58">
            <w:pPr>
              <w:pStyle w:val="Zarkazkladnhotextu21"/>
              <w:widowControl w:val="0"/>
              <w:tabs>
                <w:tab w:val="left" w:pos="540"/>
              </w:tabs>
              <w:spacing w:after="240"/>
              <w:ind w:left="0"/>
              <w:rPr>
                <w:rFonts w:ascii="Times New Roman" w:hAnsi="Times New Roman" w:cs="Times New Roman"/>
                <w:sz w:val="24"/>
              </w:rPr>
            </w:pPr>
            <w:r w:rsidRPr="000D0B58">
              <w:rPr>
                <w:rFonts w:ascii="Times New Roman" w:hAnsi="Times New Roman" w:cs="Times New Roman"/>
                <w:bCs/>
                <w:sz w:val="24"/>
              </w:rPr>
              <w:t>...............Euro</w:t>
            </w:r>
          </w:p>
        </w:tc>
      </w:tr>
      <w:tr w:rsidR="00D963C1" w:rsidRPr="000D0B58" w:rsidTr="00D963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63C1" w:rsidRPr="000D0B58" w:rsidRDefault="00D963C1" w:rsidP="000D0B58">
            <w:pPr>
              <w:pStyle w:val="Zarkazkladnhotextu21"/>
              <w:widowControl w:val="0"/>
              <w:tabs>
                <w:tab w:val="left" w:pos="540"/>
              </w:tabs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 w:rsidRPr="000D0B5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63C1" w:rsidRPr="000D0B58" w:rsidRDefault="00D963C1" w:rsidP="000D0B58">
            <w:pPr>
              <w:pStyle w:val="Zarkazkladnhotextu21"/>
              <w:widowControl w:val="0"/>
              <w:tabs>
                <w:tab w:val="left" w:pos="540"/>
              </w:tabs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 w:rsidRPr="000D0B58">
              <w:rPr>
                <w:rFonts w:ascii="Times New Roman" w:hAnsi="Times New Roman" w:cs="Times New Roman"/>
                <w:bCs/>
                <w:sz w:val="24"/>
              </w:rPr>
              <w:t>20 % DPH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3C1" w:rsidRPr="000D0B58" w:rsidRDefault="00D963C1" w:rsidP="000D0B58">
            <w:pPr>
              <w:pStyle w:val="Zarkazkladnhotextu21"/>
              <w:widowControl w:val="0"/>
              <w:tabs>
                <w:tab w:val="left" w:pos="540"/>
              </w:tabs>
              <w:spacing w:after="240"/>
              <w:ind w:left="0"/>
              <w:rPr>
                <w:rFonts w:ascii="Times New Roman" w:hAnsi="Times New Roman" w:cs="Times New Roman"/>
                <w:sz w:val="24"/>
              </w:rPr>
            </w:pPr>
            <w:r w:rsidRPr="000D0B58">
              <w:rPr>
                <w:rFonts w:ascii="Times New Roman" w:hAnsi="Times New Roman" w:cs="Times New Roman"/>
                <w:bCs/>
                <w:sz w:val="24"/>
              </w:rPr>
              <w:t>...............Euro</w:t>
            </w:r>
          </w:p>
        </w:tc>
      </w:tr>
      <w:tr w:rsidR="00D963C1" w:rsidRPr="000D0B58" w:rsidTr="00D963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63C1" w:rsidRPr="000D0B58" w:rsidRDefault="00D963C1" w:rsidP="000D0B58">
            <w:pPr>
              <w:pStyle w:val="Zarkazkladnhotextu21"/>
              <w:widowControl w:val="0"/>
              <w:tabs>
                <w:tab w:val="left" w:pos="540"/>
              </w:tabs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 w:rsidRPr="000D0B5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63C1" w:rsidRPr="000D0B58" w:rsidRDefault="00D963C1" w:rsidP="000D0B58">
            <w:pPr>
              <w:pStyle w:val="Zarkazkladnhotextu21"/>
              <w:widowControl w:val="0"/>
              <w:tabs>
                <w:tab w:val="left" w:pos="540"/>
              </w:tabs>
              <w:spacing w:after="240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 w:rsidRPr="000D0B58">
              <w:rPr>
                <w:rFonts w:ascii="Times New Roman" w:hAnsi="Times New Roman" w:cs="Times New Roman"/>
                <w:bCs/>
                <w:sz w:val="24"/>
              </w:rPr>
              <w:t>Celková cena s DPH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3C1" w:rsidRPr="000D0B58" w:rsidRDefault="00D963C1" w:rsidP="000D0B58">
            <w:pPr>
              <w:pStyle w:val="Zarkazkladnhotextu21"/>
              <w:widowControl w:val="0"/>
              <w:tabs>
                <w:tab w:val="left" w:pos="540"/>
              </w:tabs>
              <w:spacing w:after="240"/>
              <w:ind w:left="0"/>
              <w:rPr>
                <w:rFonts w:ascii="Times New Roman" w:hAnsi="Times New Roman" w:cs="Times New Roman"/>
                <w:sz w:val="24"/>
              </w:rPr>
            </w:pPr>
            <w:r w:rsidRPr="000D0B58">
              <w:rPr>
                <w:rFonts w:ascii="Times New Roman" w:hAnsi="Times New Roman" w:cs="Times New Roman"/>
                <w:bCs/>
                <w:sz w:val="24"/>
              </w:rPr>
              <w:t>................Euro</w:t>
            </w:r>
          </w:p>
        </w:tc>
      </w:tr>
    </w:tbl>
    <w:p w:rsidR="00D963C1" w:rsidRPr="000D0B58" w:rsidRDefault="00D963C1" w:rsidP="000D0B58">
      <w:pPr>
        <w:pStyle w:val="Zarkazkladnhotextu21"/>
        <w:widowControl w:val="0"/>
        <w:tabs>
          <w:tab w:val="left" w:pos="540"/>
        </w:tabs>
        <w:spacing w:before="240" w:after="240"/>
        <w:ind w:left="540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D963C1" w:rsidRPr="000D0B58" w:rsidRDefault="00D963C1" w:rsidP="000D0B58">
      <w:pPr>
        <w:pStyle w:val="Zarkazkladnhotextu21"/>
        <w:widowControl w:val="0"/>
        <w:numPr>
          <w:ilvl w:val="0"/>
          <w:numId w:val="3"/>
        </w:numPr>
        <w:tabs>
          <w:tab w:val="left" w:pos="577"/>
        </w:tabs>
        <w:spacing w:after="240"/>
        <w:ind w:left="567" w:hanging="567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Cena zahŕňa všetky výdavky dodávateľa potrebné k dodaniu predmetu zmluvy, jeho uvedenia do prevádzky a zabezpečenie skúšobnej prevádzky.</w:t>
      </w:r>
    </w:p>
    <w:p w:rsidR="00D963C1" w:rsidRPr="000D0B58" w:rsidRDefault="00D963C1" w:rsidP="000D0B58">
      <w:pPr>
        <w:pStyle w:val="Zarkazkladnhotextu21"/>
        <w:widowControl w:val="0"/>
        <w:numPr>
          <w:ilvl w:val="0"/>
          <w:numId w:val="3"/>
        </w:numPr>
        <w:tabs>
          <w:tab w:val="left" w:pos="577"/>
          <w:tab w:val="left" w:pos="1694"/>
        </w:tabs>
        <w:spacing w:after="240"/>
        <w:ind w:left="567" w:hanging="567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Všetky ceny týkajúce sa predmetu zmluvy sú nemenné počas celej doby platnosti a účinnosti tejto zmluvy.</w:t>
      </w:r>
    </w:p>
    <w:p w:rsidR="00D963C1" w:rsidRPr="000D0B58" w:rsidRDefault="00D963C1" w:rsidP="000D0B58">
      <w:pPr>
        <w:pStyle w:val="Zarkazkladnhotextu21"/>
        <w:widowControl w:val="0"/>
        <w:numPr>
          <w:ilvl w:val="0"/>
          <w:numId w:val="3"/>
        </w:numPr>
        <w:tabs>
          <w:tab w:val="left" w:pos="577"/>
          <w:tab w:val="left" w:pos="1694"/>
        </w:tabs>
        <w:spacing w:after="240"/>
        <w:ind w:left="567" w:hanging="567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 xml:space="preserve">Rozpočet predmetu zmluvy tvorí </w:t>
      </w:r>
      <w:r w:rsidRPr="000D0B58">
        <w:rPr>
          <w:rFonts w:ascii="Times New Roman" w:hAnsi="Times New Roman" w:cs="Times New Roman"/>
          <w:b/>
          <w:sz w:val="24"/>
        </w:rPr>
        <w:t>Prílohu č. 2</w:t>
      </w:r>
      <w:r w:rsidRPr="000D0B58">
        <w:rPr>
          <w:rFonts w:ascii="Times New Roman" w:hAnsi="Times New Roman" w:cs="Times New Roman"/>
          <w:sz w:val="24"/>
        </w:rPr>
        <w:t xml:space="preserve"> tejto zmluvy.</w:t>
      </w:r>
    </w:p>
    <w:p w:rsidR="00D963C1" w:rsidRPr="000D0B58" w:rsidRDefault="00162277" w:rsidP="000D0B58">
      <w:pPr>
        <w:pStyle w:val="Zarkazkladnhotextu21"/>
        <w:widowControl w:val="0"/>
        <w:numPr>
          <w:ilvl w:val="0"/>
          <w:numId w:val="3"/>
        </w:numPr>
        <w:tabs>
          <w:tab w:val="left" w:pos="577"/>
          <w:tab w:val="left" w:pos="1694"/>
        </w:tabs>
        <w:spacing w:after="240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Dodávateľ uvedie údaje o všetkých známych subdodávateľoch, údaje o osobe oprávnenej konať za subdodávateľa v rozsahu meno a priezvisko, adresa pobytu, dátum narodenia, ak ide o subdodávateľa, ktorý má povinnosť zápisu do registra partnerov verejného sektora do priloženého dokumentu, ktorý</w:t>
      </w:r>
      <w:r w:rsidR="00D963C1" w:rsidRPr="000D0B58">
        <w:rPr>
          <w:rFonts w:ascii="Times New Roman" w:hAnsi="Times New Roman" w:cs="Times New Roman"/>
          <w:sz w:val="24"/>
        </w:rPr>
        <w:t xml:space="preserve"> tvorí </w:t>
      </w:r>
      <w:r w:rsidR="00D963C1" w:rsidRPr="000D0B58">
        <w:rPr>
          <w:rFonts w:ascii="Times New Roman" w:hAnsi="Times New Roman" w:cs="Times New Roman"/>
          <w:b/>
          <w:sz w:val="24"/>
        </w:rPr>
        <w:t>Prílohu č. 3</w:t>
      </w:r>
      <w:r w:rsidR="00D963C1" w:rsidRPr="000D0B58">
        <w:rPr>
          <w:rFonts w:ascii="Times New Roman" w:hAnsi="Times New Roman" w:cs="Times New Roman"/>
          <w:sz w:val="24"/>
        </w:rPr>
        <w:t xml:space="preserve"> tejto zmluvy.</w:t>
      </w:r>
    </w:p>
    <w:p w:rsidR="00D963C1" w:rsidRPr="000D0B58" w:rsidRDefault="00D963C1" w:rsidP="000D0B58">
      <w:pPr>
        <w:pStyle w:val="Zarkazkladnhotextu21"/>
        <w:widowControl w:val="0"/>
        <w:ind w:left="0"/>
        <w:rPr>
          <w:rFonts w:ascii="Times New Roman" w:hAnsi="Times New Roman" w:cs="Times New Roman"/>
          <w:sz w:val="24"/>
        </w:rPr>
      </w:pPr>
    </w:p>
    <w:p w:rsidR="000D0B58" w:rsidRDefault="000D0B58" w:rsidP="000D0B58">
      <w:pPr>
        <w:pStyle w:val="Zarkazkladnhotextu21"/>
        <w:widowControl w:val="0"/>
        <w:ind w:left="0"/>
        <w:rPr>
          <w:rFonts w:ascii="Times New Roman" w:hAnsi="Times New Roman" w:cs="Times New Roman"/>
          <w:b/>
          <w:sz w:val="24"/>
        </w:rPr>
      </w:pPr>
    </w:p>
    <w:p w:rsidR="000D0B58" w:rsidRDefault="000D0B58" w:rsidP="000D0B58">
      <w:pPr>
        <w:pStyle w:val="Zarkazkladnhotextu21"/>
        <w:widowControl w:val="0"/>
        <w:ind w:left="0"/>
        <w:rPr>
          <w:rFonts w:ascii="Times New Roman" w:hAnsi="Times New Roman" w:cs="Times New Roman"/>
          <w:b/>
          <w:sz w:val="24"/>
        </w:rPr>
      </w:pPr>
    </w:p>
    <w:p w:rsidR="00D963C1" w:rsidRPr="000D0B58" w:rsidRDefault="00D963C1" w:rsidP="000D0B58">
      <w:pPr>
        <w:pStyle w:val="Zarkazkladnhotextu21"/>
        <w:widowControl w:val="0"/>
        <w:ind w:left="0"/>
        <w:rPr>
          <w:rFonts w:ascii="Times New Roman" w:hAnsi="Times New Roman" w:cs="Times New Roman"/>
          <w:b/>
          <w:sz w:val="24"/>
        </w:rPr>
      </w:pPr>
      <w:r w:rsidRPr="000D0B58">
        <w:rPr>
          <w:rFonts w:ascii="Times New Roman" w:hAnsi="Times New Roman" w:cs="Times New Roman"/>
          <w:b/>
          <w:sz w:val="24"/>
        </w:rPr>
        <w:t>Čl. V</w:t>
      </w:r>
    </w:p>
    <w:p w:rsidR="00D963C1" w:rsidRPr="000D0B58" w:rsidRDefault="00D963C1" w:rsidP="000D0B58">
      <w:pPr>
        <w:pStyle w:val="Zarkazkladnhotextu21"/>
        <w:widowControl w:val="0"/>
        <w:spacing w:after="240"/>
        <w:ind w:left="0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b/>
          <w:sz w:val="24"/>
        </w:rPr>
        <w:lastRenderedPageBreak/>
        <w:t>Platobné podmienky</w:t>
      </w:r>
    </w:p>
    <w:p w:rsidR="00162277" w:rsidRPr="000D0B58" w:rsidRDefault="00D963C1" w:rsidP="000D0B58">
      <w:pPr>
        <w:numPr>
          <w:ilvl w:val="0"/>
          <w:numId w:val="4"/>
        </w:numPr>
        <w:tabs>
          <w:tab w:val="left" w:pos="-6379"/>
          <w:tab w:val="left" w:pos="429"/>
        </w:tabs>
        <w:spacing w:after="240"/>
        <w:ind w:left="445" w:hanging="426"/>
        <w:jc w:val="both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 xml:space="preserve">Zmluvné strany sa dohodli, že Objednávateľ uhradí Dodávateľovi cenu za predmet zmluvy dohodnutú v článku IV. bod 1. tejto zmluvy na základe faktúr vystavených Dodávateľom v zmysle tohto článku zmluvy. </w:t>
      </w:r>
    </w:p>
    <w:p w:rsidR="00D963C1" w:rsidRPr="000D0B58" w:rsidRDefault="00D963C1" w:rsidP="000D0B58">
      <w:pPr>
        <w:numPr>
          <w:ilvl w:val="0"/>
          <w:numId w:val="4"/>
        </w:numPr>
        <w:tabs>
          <w:tab w:val="left" w:pos="-6379"/>
          <w:tab w:val="left" w:pos="429"/>
        </w:tabs>
        <w:spacing w:after="240"/>
        <w:ind w:left="445" w:hanging="426"/>
        <w:jc w:val="both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 xml:space="preserve">Dodávateľ je oprávnený vystaviť faktúru </w:t>
      </w:r>
      <w:r w:rsidR="00162277" w:rsidRPr="000D0B58">
        <w:rPr>
          <w:rFonts w:ascii="Times New Roman" w:hAnsi="Times New Roman" w:cs="Times New Roman"/>
          <w:sz w:val="24"/>
        </w:rPr>
        <w:t>vo výške</w:t>
      </w:r>
      <w:r w:rsidRPr="000D0B58">
        <w:rPr>
          <w:rFonts w:ascii="Times New Roman" w:hAnsi="Times New Roman" w:cs="Times New Roman"/>
          <w:sz w:val="24"/>
        </w:rPr>
        <w:t xml:space="preserve"> </w:t>
      </w:r>
      <w:r w:rsidR="00162277" w:rsidRPr="000D0B58">
        <w:rPr>
          <w:rFonts w:ascii="Times New Roman" w:hAnsi="Times New Roman" w:cs="Times New Roman"/>
          <w:sz w:val="24"/>
        </w:rPr>
        <w:t>5</w:t>
      </w:r>
      <w:r w:rsidRPr="000D0B58">
        <w:rPr>
          <w:rFonts w:ascii="Times New Roman" w:hAnsi="Times New Roman" w:cs="Times New Roman"/>
          <w:sz w:val="24"/>
        </w:rPr>
        <w:t xml:space="preserve">0 % z ceny za predmet </w:t>
      </w:r>
      <w:r w:rsidR="00A22B66">
        <w:rPr>
          <w:rFonts w:ascii="Times New Roman" w:hAnsi="Times New Roman" w:cs="Times New Roman"/>
          <w:sz w:val="24"/>
        </w:rPr>
        <w:t xml:space="preserve">po </w:t>
      </w:r>
      <w:r w:rsidR="00162277" w:rsidRPr="000D0B58">
        <w:rPr>
          <w:rFonts w:ascii="Times New Roman" w:hAnsi="Times New Roman" w:cs="Times New Roman"/>
          <w:sz w:val="24"/>
        </w:rPr>
        <w:t>doručen</w:t>
      </w:r>
      <w:r w:rsidR="00A22B66">
        <w:rPr>
          <w:rFonts w:ascii="Times New Roman" w:hAnsi="Times New Roman" w:cs="Times New Roman"/>
          <w:sz w:val="24"/>
        </w:rPr>
        <w:t>í</w:t>
      </w:r>
      <w:r w:rsidR="00162277" w:rsidRPr="000D0B58">
        <w:rPr>
          <w:rFonts w:ascii="Times New Roman" w:hAnsi="Times New Roman" w:cs="Times New Roman"/>
          <w:sz w:val="24"/>
        </w:rPr>
        <w:t xml:space="preserve"> písomnej objednávky Objednávateľa Dodávateľovi.</w:t>
      </w:r>
      <w:r w:rsidRPr="000D0B58">
        <w:rPr>
          <w:rFonts w:ascii="Times New Roman" w:hAnsi="Times New Roman" w:cs="Times New Roman"/>
          <w:sz w:val="24"/>
        </w:rPr>
        <w:t>.</w:t>
      </w:r>
    </w:p>
    <w:p w:rsidR="000D0B58" w:rsidRPr="000D0B58" w:rsidRDefault="00D963C1" w:rsidP="000D0B58">
      <w:pPr>
        <w:numPr>
          <w:ilvl w:val="0"/>
          <w:numId w:val="4"/>
        </w:numPr>
        <w:tabs>
          <w:tab w:val="left" w:pos="-6379"/>
          <w:tab w:val="left" w:pos="429"/>
        </w:tabs>
        <w:spacing w:after="240"/>
        <w:ind w:left="445" w:hanging="426"/>
        <w:jc w:val="both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 xml:space="preserve">Dodávateľ je oprávnený vystaviť faktúru </w:t>
      </w:r>
      <w:r w:rsidR="00162277" w:rsidRPr="000D0B58">
        <w:rPr>
          <w:rFonts w:ascii="Times New Roman" w:hAnsi="Times New Roman" w:cs="Times New Roman"/>
          <w:sz w:val="24"/>
        </w:rPr>
        <w:t>vo výške</w:t>
      </w:r>
      <w:r w:rsidRPr="000D0B58">
        <w:rPr>
          <w:rFonts w:ascii="Times New Roman" w:hAnsi="Times New Roman" w:cs="Times New Roman"/>
          <w:sz w:val="24"/>
        </w:rPr>
        <w:t xml:space="preserve"> 40 % ceny za predmet </w:t>
      </w:r>
      <w:r w:rsidR="00A22B66">
        <w:rPr>
          <w:rFonts w:ascii="Times New Roman" w:hAnsi="Times New Roman" w:cs="Times New Roman"/>
          <w:sz w:val="24"/>
        </w:rPr>
        <w:t>po fyzickom dodaní</w:t>
      </w:r>
      <w:r w:rsidR="00162277" w:rsidRPr="000D0B58">
        <w:rPr>
          <w:rFonts w:ascii="Times New Roman" w:hAnsi="Times New Roman" w:cs="Times New Roman"/>
          <w:sz w:val="24"/>
        </w:rPr>
        <w:t xml:space="preserve"> predmetu zmluvy</w:t>
      </w:r>
      <w:r w:rsidR="000D0B58" w:rsidRPr="000D0B58">
        <w:rPr>
          <w:rFonts w:ascii="Times New Roman" w:hAnsi="Times New Roman" w:cs="Times New Roman"/>
          <w:sz w:val="24"/>
        </w:rPr>
        <w:t xml:space="preserve"> Objednávateľovi. Dodaním predmetu zmluvy do miesta dodania predmetu zmluvy sa rozumie prevzatie predmetu zmluvy povereným zástupcom Objednávateľa, pričom bude spísaný písomný záznam, v ktorom poverený zástupca Objednávateľa a poverený zástupca Dodávateľa potvrdia odovzdanie a prevzatie predmetu zmluvy. Tento písomný záznam podpísaný oboma zástupcami zmluvných strán bude tvoriť neoddeliteľnú súčasť faktúry vystavenej podľa tohto bodu.</w:t>
      </w:r>
    </w:p>
    <w:p w:rsidR="00D963C1" w:rsidRPr="000D0B58" w:rsidRDefault="000D0B58" w:rsidP="000D0B58">
      <w:pPr>
        <w:numPr>
          <w:ilvl w:val="0"/>
          <w:numId w:val="4"/>
        </w:numPr>
        <w:tabs>
          <w:tab w:val="left" w:pos="-6379"/>
          <w:tab w:val="left" w:pos="429"/>
        </w:tabs>
        <w:spacing w:after="240"/>
        <w:ind w:left="445" w:hanging="426"/>
        <w:jc w:val="both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 xml:space="preserve">Dodávateľ je oprávnený vystaviť faktúru vo výške zvyšných 10 % ceny za predmet zmluvy </w:t>
      </w:r>
      <w:r w:rsidR="00D963C1" w:rsidRPr="000D0B58">
        <w:rPr>
          <w:rFonts w:ascii="Times New Roman" w:hAnsi="Times New Roman" w:cs="Times New Roman"/>
          <w:sz w:val="24"/>
        </w:rPr>
        <w:t>po ukončení skúšobnej prevádzky. Neoddeliteľnou súčasťou faktúry vystavenej podľa tohto bodu bude písomný záznam o úspešnom ukončení skúšobnej prevádzky podpísaný obidvomi zmluvnými stranami.</w:t>
      </w:r>
    </w:p>
    <w:p w:rsidR="00D963C1" w:rsidRPr="000D0B58" w:rsidRDefault="00D963C1" w:rsidP="000D0B58">
      <w:pPr>
        <w:numPr>
          <w:ilvl w:val="0"/>
          <w:numId w:val="4"/>
        </w:numPr>
        <w:tabs>
          <w:tab w:val="left" w:pos="-6379"/>
          <w:tab w:val="left" w:pos="429"/>
        </w:tabs>
        <w:spacing w:after="240"/>
        <w:ind w:left="445" w:hanging="426"/>
        <w:jc w:val="both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Splatnosť vystavených faktúr je 30 dní od ich preukázateľného doručenia Objednávateľovi.</w:t>
      </w:r>
    </w:p>
    <w:p w:rsidR="00D963C1" w:rsidRPr="000D0B58" w:rsidRDefault="00D963C1" w:rsidP="000D0B58">
      <w:pPr>
        <w:numPr>
          <w:ilvl w:val="0"/>
          <w:numId w:val="4"/>
        </w:numPr>
        <w:tabs>
          <w:tab w:val="left" w:pos="-6379"/>
          <w:tab w:val="left" w:pos="429"/>
        </w:tabs>
        <w:spacing w:after="240"/>
        <w:ind w:left="445" w:hanging="426"/>
        <w:jc w:val="both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 xml:space="preserve">DPH bude účtovaná podľa platných predpisov v čase fakturácie.  </w:t>
      </w:r>
    </w:p>
    <w:p w:rsidR="00D963C1" w:rsidRPr="000D0B58" w:rsidRDefault="00D963C1" w:rsidP="000D0B58">
      <w:pPr>
        <w:numPr>
          <w:ilvl w:val="0"/>
          <w:numId w:val="4"/>
        </w:numPr>
        <w:tabs>
          <w:tab w:val="left" w:pos="-6379"/>
          <w:tab w:val="left" w:pos="429"/>
        </w:tabs>
        <w:spacing w:after="240"/>
        <w:ind w:left="445" w:hanging="426"/>
        <w:jc w:val="both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Dodávateľom predložená faktúra ako daňový doklad, musí byť vyhotovená v súlade s  ustanovením § 71 a </w:t>
      </w:r>
      <w:proofErr w:type="spellStart"/>
      <w:r w:rsidRPr="000D0B58">
        <w:rPr>
          <w:rFonts w:ascii="Times New Roman" w:hAnsi="Times New Roman" w:cs="Times New Roman"/>
          <w:sz w:val="24"/>
        </w:rPr>
        <w:t>násl</w:t>
      </w:r>
      <w:proofErr w:type="spellEnd"/>
      <w:r w:rsidRPr="000D0B58">
        <w:rPr>
          <w:rFonts w:ascii="Times New Roman" w:hAnsi="Times New Roman" w:cs="Times New Roman"/>
          <w:sz w:val="24"/>
        </w:rPr>
        <w:t xml:space="preserve">. zákona č. 222/2004 Z. z. o dani z pridanej hodnoty v znení neskorších predpisov. V opačnom prípade bude mať Objednávateľ právo vrátiť faktúru Dodávateľovi na doplnenie. </w:t>
      </w:r>
    </w:p>
    <w:p w:rsidR="000D0B58" w:rsidRDefault="000D0B58" w:rsidP="000D0B58">
      <w:pPr>
        <w:pStyle w:val="Zarkazkladnhotextu21"/>
        <w:widowControl w:val="0"/>
        <w:ind w:left="0"/>
        <w:rPr>
          <w:rFonts w:ascii="Times New Roman" w:hAnsi="Times New Roman" w:cs="Times New Roman"/>
          <w:b/>
          <w:sz w:val="24"/>
        </w:rPr>
      </w:pPr>
    </w:p>
    <w:p w:rsidR="000D0B58" w:rsidRDefault="000D0B58" w:rsidP="000D0B58">
      <w:pPr>
        <w:pStyle w:val="Zarkazkladnhotextu21"/>
        <w:widowControl w:val="0"/>
        <w:ind w:left="0"/>
        <w:rPr>
          <w:rFonts w:ascii="Times New Roman" w:hAnsi="Times New Roman" w:cs="Times New Roman"/>
          <w:b/>
          <w:sz w:val="24"/>
        </w:rPr>
      </w:pPr>
    </w:p>
    <w:p w:rsidR="00D963C1" w:rsidRPr="000D0B58" w:rsidRDefault="00D963C1" w:rsidP="000D0B58">
      <w:pPr>
        <w:pStyle w:val="Zarkazkladnhotextu21"/>
        <w:widowControl w:val="0"/>
        <w:ind w:left="0"/>
        <w:rPr>
          <w:rFonts w:ascii="Times New Roman" w:hAnsi="Times New Roman" w:cs="Times New Roman"/>
          <w:b/>
          <w:sz w:val="24"/>
        </w:rPr>
      </w:pPr>
      <w:r w:rsidRPr="000D0B58">
        <w:rPr>
          <w:rFonts w:ascii="Times New Roman" w:hAnsi="Times New Roman" w:cs="Times New Roman"/>
          <w:b/>
          <w:sz w:val="24"/>
        </w:rPr>
        <w:t>Čl. VI</w:t>
      </w:r>
    </w:p>
    <w:p w:rsidR="00D963C1" w:rsidRPr="000D0B58" w:rsidRDefault="00D963C1" w:rsidP="000D0B58">
      <w:pPr>
        <w:pStyle w:val="Zarkazkladnhotextu21"/>
        <w:widowControl w:val="0"/>
        <w:spacing w:after="240"/>
        <w:ind w:left="0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b/>
          <w:sz w:val="24"/>
        </w:rPr>
        <w:t>Dodanie a odovzdanie predmetu zmluvy</w:t>
      </w:r>
    </w:p>
    <w:p w:rsidR="00D963C1" w:rsidRPr="000D0B58" w:rsidRDefault="00D963C1" w:rsidP="000D0B58">
      <w:pPr>
        <w:widowControl w:val="0"/>
        <w:numPr>
          <w:ilvl w:val="1"/>
          <w:numId w:val="5"/>
        </w:numPr>
        <w:tabs>
          <w:tab w:val="left" w:pos="540"/>
          <w:tab w:val="left" w:pos="567"/>
          <w:tab w:val="left" w:pos="720"/>
        </w:tabs>
        <w:spacing w:after="240"/>
        <w:jc w:val="both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Predmet zmluvy musí byť dodaný ako nový, pričom za nový sa považuje vtedy, ak rok dodania je totožný s rokom výroby predmetu zmluvy, alebo ak rok výroby predmetu zmluvy je o jeden rok nižší ako je rok dodania predmetu zmluvy.</w:t>
      </w:r>
    </w:p>
    <w:p w:rsidR="00D963C1" w:rsidRPr="000D0B58" w:rsidRDefault="00D963C1" w:rsidP="000D0B58">
      <w:pPr>
        <w:widowControl w:val="0"/>
        <w:numPr>
          <w:ilvl w:val="1"/>
          <w:numId w:val="5"/>
        </w:numPr>
        <w:tabs>
          <w:tab w:val="left" w:pos="540"/>
          <w:tab w:val="left" w:pos="567"/>
          <w:tab w:val="left" w:pos="720"/>
        </w:tabs>
        <w:spacing w:after="240"/>
        <w:jc w:val="both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Predmet zmluvy musí vyhovovať podmienkam prevádzky v potravinárskom priemysle a musí byť certifikovaný v súlade s platnou legislatívou EU a SR.</w:t>
      </w:r>
    </w:p>
    <w:p w:rsidR="00D963C1" w:rsidRPr="000D0B58" w:rsidRDefault="00D963C1" w:rsidP="000D0B58">
      <w:pPr>
        <w:widowControl w:val="0"/>
        <w:numPr>
          <w:ilvl w:val="1"/>
          <w:numId w:val="5"/>
        </w:numPr>
        <w:tabs>
          <w:tab w:val="left" w:pos="540"/>
          <w:tab w:val="left" w:pos="567"/>
          <w:tab w:val="left" w:pos="720"/>
        </w:tabs>
        <w:jc w:val="both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Zmluvné strany sa dohodli na nasledovných špecifických podmienkach dodania predmetu zmluvy :</w:t>
      </w:r>
    </w:p>
    <w:p w:rsidR="000D0B58" w:rsidRPr="000D0B58" w:rsidRDefault="00D963C1" w:rsidP="000D0B58">
      <w:pPr>
        <w:pStyle w:val="Zkladntext310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D0B58">
        <w:rPr>
          <w:rFonts w:ascii="Times New Roman" w:hAnsi="Times New Roman" w:cs="Times New Roman"/>
          <w:sz w:val="24"/>
          <w:szCs w:val="24"/>
        </w:rPr>
        <w:t>preskúšanie vybratých technických parametrov predmetu zmluvy uvedených v </w:t>
      </w:r>
      <w:r w:rsidRPr="000D0B58">
        <w:rPr>
          <w:rFonts w:ascii="Times New Roman" w:hAnsi="Times New Roman" w:cs="Times New Roman"/>
          <w:b/>
          <w:sz w:val="24"/>
          <w:szCs w:val="24"/>
        </w:rPr>
        <w:t xml:space="preserve">Prílohe č. 1 </w:t>
      </w:r>
      <w:r w:rsidRPr="000D0B58">
        <w:rPr>
          <w:rFonts w:ascii="Times New Roman" w:hAnsi="Times New Roman" w:cs="Times New Roman"/>
          <w:sz w:val="24"/>
          <w:szCs w:val="24"/>
        </w:rPr>
        <w:t xml:space="preserve">tejto zmluvy zástupcami Objednávateľa pred expedíciou z výrobných priestorov Dodávateľa, </w:t>
      </w:r>
    </w:p>
    <w:p w:rsidR="00D963C1" w:rsidRPr="000D0B58" w:rsidRDefault="00D963C1" w:rsidP="000D0B58">
      <w:pPr>
        <w:pStyle w:val="Zkladntext310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D0B58">
        <w:rPr>
          <w:rFonts w:ascii="Times New Roman" w:hAnsi="Times New Roman" w:cs="Times New Roman"/>
          <w:sz w:val="24"/>
          <w:szCs w:val="24"/>
        </w:rPr>
        <w:lastRenderedPageBreak/>
        <w:t>preskúšanie technických parametrov predmetu zmluvy uvedených v </w:t>
      </w:r>
      <w:r w:rsidRPr="000D0B58">
        <w:rPr>
          <w:rFonts w:ascii="Times New Roman" w:hAnsi="Times New Roman" w:cs="Times New Roman"/>
          <w:b/>
          <w:sz w:val="24"/>
          <w:szCs w:val="24"/>
        </w:rPr>
        <w:t xml:space="preserve">Prílohe č. 1 </w:t>
      </w:r>
      <w:r w:rsidRPr="000D0B58">
        <w:rPr>
          <w:rFonts w:ascii="Times New Roman" w:hAnsi="Times New Roman" w:cs="Times New Roman"/>
          <w:sz w:val="24"/>
          <w:szCs w:val="24"/>
        </w:rPr>
        <w:t xml:space="preserve">tejto zmluvy pred uvedením predmetu zmluvy do skúšobnej prevádzky v mieste dodania predmetu zmluvy,  </w:t>
      </w:r>
    </w:p>
    <w:p w:rsidR="000D0B58" w:rsidRPr="000D0B58" w:rsidRDefault="00D963C1" w:rsidP="000D0B58">
      <w:pPr>
        <w:pStyle w:val="Zkladntext310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D0B58">
        <w:rPr>
          <w:rFonts w:ascii="Times New Roman" w:hAnsi="Times New Roman" w:cs="Times New Roman"/>
          <w:sz w:val="24"/>
          <w:szCs w:val="24"/>
        </w:rPr>
        <w:t xml:space="preserve">30 dňová skúšobná prevádzka predmetu zmluvy v mieste dodania. V prípade že dôjde počas skúšobnej prevádzky k poruche predmetu zmluvy, skúšobná prevádzka začne plynúť odznova, až do bezporuchového priebehu počas ďalšej 30 dňovej doby, </w:t>
      </w:r>
    </w:p>
    <w:p w:rsidR="00D963C1" w:rsidRPr="000D0B58" w:rsidRDefault="000D0B58" w:rsidP="000D0B58">
      <w:pPr>
        <w:pStyle w:val="Zkladntext310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D0B58">
        <w:rPr>
          <w:rFonts w:ascii="Times New Roman" w:hAnsi="Times New Roman" w:cs="Times New Roman"/>
          <w:sz w:val="24"/>
          <w:szCs w:val="24"/>
        </w:rPr>
        <w:t>preskúšan</w:t>
      </w:r>
      <w:r w:rsidR="00D963C1" w:rsidRPr="000D0B58">
        <w:rPr>
          <w:rFonts w:ascii="Times New Roman" w:hAnsi="Times New Roman" w:cs="Times New Roman"/>
          <w:sz w:val="24"/>
          <w:szCs w:val="24"/>
        </w:rPr>
        <w:t>ie technických parametrov predmetu zmluvy uvedených v </w:t>
      </w:r>
      <w:r w:rsidR="00D963C1" w:rsidRPr="000D0B58">
        <w:rPr>
          <w:rFonts w:ascii="Times New Roman" w:hAnsi="Times New Roman" w:cs="Times New Roman"/>
          <w:b/>
          <w:sz w:val="24"/>
          <w:szCs w:val="24"/>
        </w:rPr>
        <w:t xml:space="preserve">Prílohe č. 1 </w:t>
      </w:r>
      <w:r w:rsidR="00D963C1" w:rsidRPr="000D0B58">
        <w:rPr>
          <w:rFonts w:ascii="Times New Roman" w:hAnsi="Times New Roman" w:cs="Times New Roman"/>
          <w:sz w:val="24"/>
          <w:szCs w:val="24"/>
        </w:rPr>
        <w:t>tejto zmluvy po skončení skúšobnej prevádzky a</w:t>
      </w:r>
    </w:p>
    <w:p w:rsidR="000D0B58" w:rsidRPr="000D0B58" w:rsidRDefault="00D963C1" w:rsidP="000D0B58">
      <w:pPr>
        <w:pStyle w:val="Zkladntext31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D0B58">
        <w:rPr>
          <w:rFonts w:ascii="Times New Roman" w:hAnsi="Times New Roman" w:cs="Times New Roman"/>
          <w:sz w:val="24"/>
          <w:szCs w:val="24"/>
        </w:rPr>
        <w:t>ak predmet zmluvy nebude po ukončení skúšobnej prevádzky spĺňať čo i len jeden z technických parametrov uvedených v </w:t>
      </w:r>
      <w:r w:rsidRPr="000D0B58">
        <w:rPr>
          <w:rFonts w:ascii="Times New Roman" w:hAnsi="Times New Roman" w:cs="Times New Roman"/>
          <w:b/>
          <w:sz w:val="24"/>
          <w:szCs w:val="24"/>
        </w:rPr>
        <w:t xml:space="preserve">Prílohe č. 1 </w:t>
      </w:r>
      <w:r w:rsidRPr="000D0B58">
        <w:rPr>
          <w:rFonts w:ascii="Times New Roman" w:hAnsi="Times New Roman" w:cs="Times New Roman"/>
          <w:sz w:val="24"/>
          <w:szCs w:val="24"/>
        </w:rPr>
        <w:t xml:space="preserve">tejto zmluvy, Objednávateľ  nepreberie predmet zmluvy a Dodávateľ nemá právo vzniesť žiadne nároky voči Objednávateľovi. </w:t>
      </w:r>
    </w:p>
    <w:p w:rsidR="00D963C1" w:rsidRPr="000D0B58" w:rsidRDefault="00D963C1" w:rsidP="000D0B58">
      <w:pPr>
        <w:pStyle w:val="Zkladntext31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D0B58">
        <w:rPr>
          <w:rFonts w:ascii="Times New Roman" w:hAnsi="Times New Roman" w:cs="Times New Roman"/>
          <w:sz w:val="24"/>
          <w:szCs w:val="24"/>
        </w:rPr>
        <w:t xml:space="preserve">po úspešnom ukončení skúšobnej prevádzky podľa predchádzajúcich bodov spíšu a podpíšu poverení zástupcovia zmluvných strán písomný záznam o úspešnom ukončení skúšobnej prevádzky. </w:t>
      </w:r>
    </w:p>
    <w:p w:rsidR="00D963C1" w:rsidRPr="000D0B58" w:rsidRDefault="00D963C1" w:rsidP="000D0B58">
      <w:pPr>
        <w:widowControl w:val="0"/>
        <w:numPr>
          <w:ilvl w:val="1"/>
          <w:numId w:val="5"/>
        </w:numPr>
        <w:tabs>
          <w:tab w:val="left" w:pos="540"/>
          <w:tab w:val="left" w:pos="567"/>
          <w:tab w:val="left" w:pos="720"/>
        </w:tabs>
        <w:jc w:val="both"/>
        <w:rPr>
          <w:rFonts w:ascii="Times New Roman" w:hAnsi="Times New Roman" w:cs="Times New Roman"/>
          <w:iCs/>
          <w:sz w:val="24"/>
        </w:rPr>
      </w:pPr>
      <w:r w:rsidRPr="000D0B58">
        <w:rPr>
          <w:rFonts w:ascii="Times New Roman" w:hAnsi="Times New Roman" w:cs="Times New Roman"/>
          <w:sz w:val="24"/>
        </w:rPr>
        <w:t>Objednávateľ poskytne súčinnosť pri dodaní predmetu zmluvy a to v nasledujúcom rozsahu:</w:t>
      </w:r>
    </w:p>
    <w:p w:rsidR="00D963C1" w:rsidRPr="000D0B58" w:rsidRDefault="00D963C1" w:rsidP="000D0B58">
      <w:pPr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iCs/>
          <w:sz w:val="24"/>
        </w:rPr>
      </w:pPr>
      <w:r w:rsidRPr="000D0B58">
        <w:rPr>
          <w:rFonts w:ascii="Times New Roman" w:hAnsi="Times New Roman" w:cs="Times New Roman"/>
          <w:iCs/>
          <w:sz w:val="24"/>
        </w:rPr>
        <w:t>zabezpečí miesto umiestnenia predmetu zmluvy (pracovisko) na ktoré Dodávateľ  osadí a ukotví predmet zmluvy a to v súlade s „Podrobnou dokumentáciou na zhotovenie ukotvenia“, ktorú dodávateľ doručí objednávateľovi minimálne 20 kalendárnych dní pred začatím realizácie dodávky predmetu zmluvy a</w:t>
      </w:r>
    </w:p>
    <w:p w:rsidR="00D963C1" w:rsidRPr="000D0B58" w:rsidRDefault="00D963C1" w:rsidP="000D0B58">
      <w:pPr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iCs/>
          <w:sz w:val="24"/>
        </w:rPr>
      </w:pPr>
      <w:r w:rsidRPr="000D0B58">
        <w:rPr>
          <w:rFonts w:ascii="Times New Roman" w:hAnsi="Times New Roman" w:cs="Times New Roman"/>
          <w:iCs/>
          <w:sz w:val="24"/>
        </w:rPr>
        <w:t>zabezpečí priestor v dostatočnej vzdialenosti od miesta umiestnenia predmetu zmluvy na umiestnenie rozvádzačov v súlade s STN  EN a</w:t>
      </w:r>
    </w:p>
    <w:p w:rsidR="00D963C1" w:rsidRPr="000D0B58" w:rsidRDefault="00D963C1" w:rsidP="000D0B58">
      <w:pPr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iCs/>
          <w:sz w:val="24"/>
        </w:rPr>
      </w:pPr>
      <w:r w:rsidRPr="000D0B58">
        <w:rPr>
          <w:rFonts w:ascii="Times New Roman" w:hAnsi="Times New Roman" w:cs="Times New Roman"/>
          <w:iCs/>
          <w:sz w:val="24"/>
        </w:rPr>
        <w:t>zabezpečí  možnosť a priestor  pripojenia silových káblov v rozvádzači NN a</w:t>
      </w:r>
    </w:p>
    <w:p w:rsidR="00D963C1" w:rsidRPr="000D0B58" w:rsidRDefault="00D963C1" w:rsidP="000D0B58">
      <w:pPr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iCs/>
          <w:sz w:val="24"/>
        </w:rPr>
        <w:t>zabezpečí možnosť pripojenia k rozvodom stlačeného vzduchu / 5.8  -  7 bar/.</w:t>
      </w:r>
    </w:p>
    <w:p w:rsidR="00D963C1" w:rsidRPr="000D0B58" w:rsidRDefault="00D963C1" w:rsidP="000D0B58">
      <w:pPr>
        <w:widowControl w:val="0"/>
        <w:tabs>
          <w:tab w:val="left" w:pos="540"/>
          <w:tab w:val="left" w:pos="567"/>
          <w:tab w:val="left" w:pos="720"/>
        </w:tabs>
        <w:jc w:val="both"/>
        <w:rPr>
          <w:rFonts w:ascii="Times New Roman" w:hAnsi="Times New Roman" w:cs="Times New Roman"/>
          <w:sz w:val="24"/>
        </w:rPr>
      </w:pPr>
    </w:p>
    <w:p w:rsidR="00D963C1" w:rsidRPr="000D0B58" w:rsidRDefault="00D963C1" w:rsidP="000D0B58">
      <w:pPr>
        <w:widowControl w:val="0"/>
        <w:numPr>
          <w:ilvl w:val="1"/>
          <w:numId w:val="5"/>
        </w:numPr>
        <w:tabs>
          <w:tab w:val="left" w:pos="540"/>
          <w:tab w:val="left" w:pos="567"/>
          <w:tab w:val="left" w:pos="720"/>
        </w:tabs>
        <w:spacing w:after="240"/>
        <w:jc w:val="both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 xml:space="preserve">Dodávateľ je povinný predložiť </w:t>
      </w:r>
      <w:proofErr w:type="spellStart"/>
      <w:r w:rsidRPr="000D0B58">
        <w:rPr>
          <w:rFonts w:ascii="Times New Roman" w:hAnsi="Times New Roman" w:cs="Times New Roman"/>
          <w:sz w:val="24"/>
        </w:rPr>
        <w:t>pasporty</w:t>
      </w:r>
      <w:proofErr w:type="spellEnd"/>
      <w:r w:rsidRPr="000D0B58">
        <w:rPr>
          <w:rFonts w:ascii="Times New Roman" w:hAnsi="Times New Roman" w:cs="Times New Roman"/>
          <w:sz w:val="24"/>
        </w:rPr>
        <w:t>, záručné listy a návody na obsluhu v slovenskom jazyku, zápisnice a osvedčenia o vykonaných skúškach, certifikáty a atesty, správy o vykonaných odborných skúškach a odborných prehliadkach, prevádzkové poriadky, doklady o zaškolení obsluhy Objednávateľa a ostatné doklady súvisiace s predmetom zmluvy.</w:t>
      </w:r>
    </w:p>
    <w:p w:rsidR="00D963C1" w:rsidRPr="000D0B58" w:rsidRDefault="00D963C1" w:rsidP="000D0B58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overflowPunct/>
        <w:autoSpaceDE/>
        <w:autoSpaceDN w:val="0"/>
        <w:spacing w:after="240" w:line="240" w:lineRule="auto"/>
        <w:ind w:right="0"/>
        <w:rPr>
          <w:lang w:val="sk-SK"/>
        </w:rPr>
      </w:pPr>
      <w:r w:rsidRPr="000D0B58">
        <w:rPr>
          <w:lang w:val="sk-SK"/>
        </w:rPr>
        <w:t>Nebezpečenstvo škody na predmete zmluvy, ako aj na veciach a materiáloch potrebných na dodanie predmetu zmluvy znáša Dodávateľ až do času písomného prevzatia predmetu zmluvy Objednávateľom.</w:t>
      </w:r>
    </w:p>
    <w:p w:rsidR="00D963C1" w:rsidRPr="000D0B58" w:rsidRDefault="00D963C1" w:rsidP="000D0B58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overflowPunct/>
        <w:autoSpaceDE/>
        <w:autoSpaceDN w:val="0"/>
        <w:spacing w:after="240" w:line="240" w:lineRule="auto"/>
        <w:ind w:right="0"/>
        <w:rPr>
          <w:lang w:val="sk-SK"/>
        </w:rPr>
      </w:pPr>
      <w:r w:rsidRPr="000D0B58">
        <w:rPr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D963C1" w:rsidRPr="000D0B58" w:rsidRDefault="00D963C1" w:rsidP="000D0B58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overflowPunct/>
        <w:autoSpaceDE/>
        <w:autoSpaceDN w:val="0"/>
        <w:spacing w:after="240" w:line="240" w:lineRule="auto"/>
        <w:ind w:right="0"/>
        <w:rPr>
          <w:b/>
        </w:rPr>
      </w:pPr>
      <w:r w:rsidRPr="000D0B58">
        <w:rPr>
          <w:lang w:val="sk-SK"/>
        </w:rPr>
        <w:t>Dodávateľ sa zaväzuje, že poučí ním vyslané osoby, ktoré budú zabezpečovať plnenie tejto zmluvy u Objednávateľa, s podmienkami výkonu práce z hľadiska dodržiavania predpisov o bezpečnosti a ochrane zdravia pri práci, čím zodpovedá za bezpečnosť a ochranu zdravia pri práci týchto osôb.</w:t>
      </w:r>
    </w:p>
    <w:p w:rsidR="00D963C1" w:rsidRPr="000D0B58" w:rsidRDefault="00D963C1" w:rsidP="000D0B58">
      <w:pPr>
        <w:pStyle w:val="Zarkazkladnhotextu21"/>
        <w:widowControl w:val="0"/>
        <w:ind w:left="0"/>
        <w:rPr>
          <w:rFonts w:ascii="Times New Roman" w:hAnsi="Times New Roman" w:cs="Times New Roman"/>
          <w:b/>
          <w:sz w:val="24"/>
        </w:rPr>
      </w:pPr>
    </w:p>
    <w:p w:rsidR="000D0B58" w:rsidRDefault="000D0B58" w:rsidP="000D0B58">
      <w:pPr>
        <w:pStyle w:val="Zarkazkladnhotextu21"/>
        <w:widowControl w:val="0"/>
        <w:ind w:left="0"/>
        <w:rPr>
          <w:rFonts w:ascii="Times New Roman" w:hAnsi="Times New Roman" w:cs="Times New Roman"/>
          <w:b/>
          <w:sz w:val="24"/>
        </w:rPr>
      </w:pPr>
    </w:p>
    <w:p w:rsidR="000D0B58" w:rsidRDefault="000D0B58" w:rsidP="000D0B58">
      <w:pPr>
        <w:pStyle w:val="Zarkazkladnhotextu21"/>
        <w:widowControl w:val="0"/>
        <w:ind w:left="0"/>
        <w:rPr>
          <w:rFonts w:ascii="Times New Roman" w:hAnsi="Times New Roman" w:cs="Times New Roman"/>
          <w:b/>
          <w:sz w:val="24"/>
        </w:rPr>
      </w:pPr>
    </w:p>
    <w:p w:rsidR="000D0B58" w:rsidRDefault="000D0B58" w:rsidP="000D0B58">
      <w:pPr>
        <w:pStyle w:val="Zarkazkladnhotextu21"/>
        <w:widowControl w:val="0"/>
        <w:ind w:left="0"/>
        <w:rPr>
          <w:rFonts w:ascii="Times New Roman" w:hAnsi="Times New Roman" w:cs="Times New Roman"/>
          <w:b/>
          <w:sz w:val="24"/>
        </w:rPr>
      </w:pPr>
    </w:p>
    <w:p w:rsidR="00D963C1" w:rsidRPr="000D0B58" w:rsidRDefault="00D963C1" w:rsidP="000D0B58">
      <w:pPr>
        <w:pStyle w:val="Zarkazkladnhotextu21"/>
        <w:widowControl w:val="0"/>
        <w:ind w:left="0"/>
        <w:rPr>
          <w:rFonts w:ascii="Times New Roman" w:hAnsi="Times New Roman" w:cs="Times New Roman"/>
          <w:b/>
          <w:sz w:val="24"/>
        </w:rPr>
      </w:pPr>
      <w:r w:rsidRPr="000D0B58">
        <w:rPr>
          <w:rFonts w:ascii="Times New Roman" w:hAnsi="Times New Roman" w:cs="Times New Roman"/>
          <w:b/>
          <w:sz w:val="24"/>
        </w:rPr>
        <w:t>Čl. VII</w:t>
      </w:r>
    </w:p>
    <w:p w:rsidR="00D963C1" w:rsidRPr="000D0B58" w:rsidRDefault="00D963C1" w:rsidP="000D0B58">
      <w:pPr>
        <w:pStyle w:val="Zarkazkladnhotextu21"/>
        <w:widowControl w:val="0"/>
        <w:spacing w:after="240"/>
        <w:ind w:left="0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b/>
          <w:sz w:val="24"/>
        </w:rPr>
        <w:t>Záručná doba a zodpovednosť za vady predmetu zmluvy</w:t>
      </w:r>
    </w:p>
    <w:p w:rsidR="00D963C1" w:rsidRPr="000D0B58" w:rsidRDefault="00D963C1" w:rsidP="000D0B58">
      <w:pPr>
        <w:numPr>
          <w:ilvl w:val="2"/>
          <w:numId w:val="4"/>
        </w:numPr>
        <w:tabs>
          <w:tab w:val="left" w:pos="-6237"/>
          <w:tab w:val="left" w:pos="-5103"/>
          <w:tab w:val="num" w:pos="-4962"/>
        </w:tabs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Dodávateľ zodpovedá za to, že predmet zmluvy je zhotovený podľa podmienok zmluvy a že počas celej záručnej doby bude mať vlastnosti dohodnuté v zmluve.</w:t>
      </w:r>
    </w:p>
    <w:p w:rsidR="00D963C1" w:rsidRPr="000D0B58" w:rsidRDefault="00D963C1" w:rsidP="000D0B58">
      <w:pPr>
        <w:numPr>
          <w:ilvl w:val="2"/>
          <w:numId w:val="4"/>
        </w:numPr>
        <w:tabs>
          <w:tab w:val="left" w:pos="-6237"/>
          <w:tab w:val="left" w:pos="-5103"/>
          <w:tab w:val="num" w:pos="-4962"/>
        </w:tabs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D963C1" w:rsidRPr="000D0B58" w:rsidRDefault="00D963C1" w:rsidP="000D0B58">
      <w:pPr>
        <w:numPr>
          <w:ilvl w:val="2"/>
          <w:numId w:val="4"/>
        </w:numPr>
        <w:tabs>
          <w:tab w:val="left" w:pos="-6237"/>
          <w:tab w:val="left" w:pos="-5103"/>
          <w:tab w:val="num" w:pos="-4962"/>
        </w:tabs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Záručná doba na predmet zákazky je</w:t>
      </w:r>
      <w:r w:rsidR="000D0B58" w:rsidRPr="000D0B58">
        <w:rPr>
          <w:rFonts w:ascii="Times New Roman" w:hAnsi="Times New Roman" w:cs="Times New Roman"/>
          <w:sz w:val="24"/>
        </w:rPr>
        <w:t xml:space="preserve"> 24</w:t>
      </w:r>
      <w:r w:rsidRPr="000D0B58">
        <w:rPr>
          <w:rFonts w:ascii="Times New Roman" w:hAnsi="Times New Roman" w:cs="Times New Roman"/>
          <w:sz w:val="24"/>
        </w:rPr>
        <w:t xml:space="preserve"> mesiacov od dátumu podpisu záznamu o úspešnom ukončení skúšobnej prevádzky.</w:t>
      </w:r>
    </w:p>
    <w:p w:rsidR="00D963C1" w:rsidRPr="000D0B58" w:rsidRDefault="00D963C1" w:rsidP="000D0B58">
      <w:pPr>
        <w:numPr>
          <w:ilvl w:val="2"/>
          <w:numId w:val="4"/>
        </w:numPr>
        <w:tabs>
          <w:tab w:val="left" w:pos="-6237"/>
          <w:tab w:val="left" w:pos="-5103"/>
          <w:tab w:val="num" w:pos="-4962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Zmluvné strany sa dohodli, že počas záručnej doby bude :</w:t>
      </w:r>
    </w:p>
    <w:p w:rsidR="00D963C1" w:rsidRPr="000D0B58" w:rsidRDefault="00D963C1" w:rsidP="000D0B58">
      <w:pPr>
        <w:pStyle w:val="Zkladntext310"/>
        <w:numPr>
          <w:ilvl w:val="0"/>
          <w:numId w:val="6"/>
        </w:numPr>
        <w:tabs>
          <w:tab w:val="left" w:pos="-5245"/>
          <w:tab w:val="left" w:pos="-5103"/>
          <w:tab w:val="left" w:pos="-4962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0B58">
        <w:rPr>
          <w:rFonts w:ascii="Times New Roman" w:hAnsi="Times New Roman" w:cs="Times New Roman"/>
          <w:sz w:val="24"/>
          <w:szCs w:val="24"/>
        </w:rPr>
        <w:t xml:space="preserve">odstránenie reklamovanej vady bezplatné v mieste umiestenia predmetu zmluvy a  </w:t>
      </w:r>
    </w:p>
    <w:p w:rsidR="00D963C1" w:rsidRPr="000D0B58" w:rsidRDefault="00D963C1" w:rsidP="000D0B58">
      <w:pPr>
        <w:pStyle w:val="Zkladntext310"/>
        <w:numPr>
          <w:ilvl w:val="0"/>
          <w:numId w:val="6"/>
        </w:numPr>
        <w:tabs>
          <w:tab w:val="left" w:pos="-5245"/>
          <w:tab w:val="left" w:pos="-5103"/>
          <w:tab w:val="left" w:pos="-4962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0B58">
        <w:rPr>
          <w:rFonts w:ascii="Times New Roman" w:hAnsi="Times New Roman" w:cs="Times New Roman"/>
          <w:sz w:val="24"/>
          <w:szCs w:val="24"/>
        </w:rPr>
        <w:t>reakcia Dodávateľa na reklamovanú vadu do 24 hodín od jej nahlásenia Dodávateľovi a </w:t>
      </w:r>
    </w:p>
    <w:p w:rsidR="00D963C1" w:rsidRPr="000D0B58" w:rsidRDefault="00D963C1" w:rsidP="000D0B58">
      <w:pPr>
        <w:pStyle w:val="Zkladntext310"/>
        <w:numPr>
          <w:ilvl w:val="0"/>
          <w:numId w:val="6"/>
        </w:numPr>
        <w:tabs>
          <w:tab w:val="left" w:pos="-5245"/>
          <w:tab w:val="left" w:pos="-5103"/>
          <w:tab w:val="left" w:pos="-4962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0B58">
        <w:rPr>
          <w:rFonts w:ascii="Times New Roman" w:hAnsi="Times New Roman" w:cs="Times New Roman"/>
          <w:sz w:val="24"/>
          <w:szCs w:val="24"/>
        </w:rPr>
        <w:t xml:space="preserve">nástup na odstránenie reklamovanej vady v pracovných dňoch najneskôr do 48 hodín od jej nahlásenia Dodávateľovi a   </w:t>
      </w:r>
    </w:p>
    <w:p w:rsidR="00D963C1" w:rsidRPr="000D0B58" w:rsidRDefault="00D963C1" w:rsidP="000D0B58">
      <w:pPr>
        <w:pStyle w:val="Zkladntext310"/>
        <w:numPr>
          <w:ilvl w:val="0"/>
          <w:numId w:val="6"/>
        </w:numPr>
        <w:tabs>
          <w:tab w:val="left" w:pos="-5245"/>
          <w:tab w:val="left" w:pos="-5103"/>
          <w:tab w:val="left" w:pos="-4962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0B58">
        <w:rPr>
          <w:rFonts w:ascii="Times New Roman" w:hAnsi="Times New Roman" w:cs="Times New Roman"/>
          <w:sz w:val="24"/>
          <w:szCs w:val="24"/>
        </w:rPr>
        <w:t>odstránenie reklamovanej vady v pracovných dňoch najneskôr do 72 hodín od jej nahlásenia Dodávateľovi a</w:t>
      </w:r>
    </w:p>
    <w:p w:rsidR="00D963C1" w:rsidRPr="000D0B58" w:rsidRDefault="00D963C1" w:rsidP="000D0B58">
      <w:pPr>
        <w:pStyle w:val="Zkladntext310"/>
        <w:numPr>
          <w:ilvl w:val="0"/>
          <w:numId w:val="6"/>
        </w:numPr>
        <w:tabs>
          <w:tab w:val="left" w:pos="-5245"/>
          <w:tab w:val="left" w:pos="-5103"/>
          <w:tab w:val="left" w:pos="-4962"/>
        </w:tabs>
        <w:spacing w:after="24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0B58">
        <w:rPr>
          <w:rFonts w:ascii="Times New Roman" w:hAnsi="Times New Roman" w:cs="Times New Roman"/>
          <w:sz w:val="24"/>
          <w:szCs w:val="24"/>
        </w:rPr>
        <w:t xml:space="preserve">dodávka náhradných dielov alebo spotrebného materiálu nevyhnutného na zabezpečenie riadnej prevádzky predmetu zákazky do 72 hodín od nahlásenia objednávky Dodávateľovi. </w:t>
      </w:r>
    </w:p>
    <w:p w:rsidR="00D963C1" w:rsidRPr="000D0B58" w:rsidRDefault="00D963C1" w:rsidP="000D0B58">
      <w:pPr>
        <w:pStyle w:val="Zkladntext21"/>
        <w:widowControl w:val="0"/>
        <w:numPr>
          <w:ilvl w:val="2"/>
          <w:numId w:val="4"/>
        </w:numPr>
        <w:tabs>
          <w:tab w:val="left" w:pos="-6096"/>
          <w:tab w:val="left" w:pos="-5103"/>
          <w:tab w:val="num" w:pos="-4962"/>
        </w:tabs>
        <w:overflowPunct/>
        <w:autoSpaceDE/>
        <w:autoSpaceDN w:val="0"/>
        <w:spacing w:after="240" w:line="240" w:lineRule="auto"/>
        <w:ind w:left="426" w:right="0"/>
        <w:rPr>
          <w:lang w:val="sk-SK"/>
        </w:rPr>
      </w:pPr>
      <w:r w:rsidRPr="000D0B58">
        <w:rPr>
          <w:lang w:val="sk-SK"/>
        </w:rPr>
        <w:t>Objednávateľ musí umožniť Dodávateľovi prístup do priestorov, kde sa budú vady počas záručnej doby odstraňovať a Dodávateľ sa zaväzuje, že bude dodržiavať prevádzkový poriadok platný v priestoroch sídla Objednávateľa.</w:t>
      </w:r>
    </w:p>
    <w:p w:rsidR="00D963C1" w:rsidRPr="000D0B58" w:rsidRDefault="00D963C1" w:rsidP="000D0B58">
      <w:pPr>
        <w:pStyle w:val="Zkladntext21"/>
        <w:widowControl w:val="0"/>
        <w:numPr>
          <w:ilvl w:val="2"/>
          <w:numId w:val="4"/>
        </w:numPr>
        <w:tabs>
          <w:tab w:val="left" w:pos="-6096"/>
          <w:tab w:val="left" w:pos="-5103"/>
          <w:tab w:val="num" w:pos="-4962"/>
        </w:tabs>
        <w:overflowPunct/>
        <w:autoSpaceDE/>
        <w:autoSpaceDN w:val="0"/>
        <w:spacing w:after="240" w:line="240" w:lineRule="auto"/>
        <w:ind w:left="426" w:right="0"/>
        <w:rPr>
          <w:b/>
        </w:rPr>
      </w:pPr>
      <w:r w:rsidRPr="000D0B58">
        <w:rPr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0D0B58" w:rsidRDefault="000D0B58" w:rsidP="000D0B58">
      <w:pPr>
        <w:pStyle w:val="Zarkazkladnhotextu21"/>
        <w:widowControl w:val="0"/>
        <w:ind w:left="0"/>
        <w:rPr>
          <w:rFonts w:ascii="Times New Roman" w:hAnsi="Times New Roman" w:cs="Times New Roman"/>
          <w:b/>
          <w:sz w:val="24"/>
        </w:rPr>
      </w:pPr>
    </w:p>
    <w:p w:rsidR="00D963C1" w:rsidRPr="000D0B58" w:rsidRDefault="00D963C1" w:rsidP="000D0B58">
      <w:pPr>
        <w:pStyle w:val="Zarkazkladnhotextu21"/>
        <w:widowControl w:val="0"/>
        <w:ind w:left="0"/>
        <w:rPr>
          <w:rFonts w:ascii="Times New Roman" w:hAnsi="Times New Roman" w:cs="Times New Roman"/>
          <w:b/>
          <w:sz w:val="24"/>
        </w:rPr>
      </w:pPr>
      <w:r w:rsidRPr="000D0B58">
        <w:rPr>
          <w:rFonts w:ascii="Times New Roman" w:hAnsi="Times New Roman" w:cs="Times New Roman"/>
          <w:b/>
          <w:sz w:val="24"/>
        </w:rPr>
        <w:t>Čl. VIII</w:t>
      </w:r>
    </w:p>
    <w:p w:rsidR="00D963C1" w:rsidRPr="000D0B58" w:rsidRDefault="00D963C1" w:rsidP="000D0B58">
      <w:pPr>
        <w:pStyle w:val="Zarkazkladnhotextu21"/>
        <w:widowControl w:val="0"/>
        <w:spacing w:after="240"/>
        <w:ind w:left="0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b/>
          <w:sz w:val="24"/>
        </w:rPr>
        <w:t>Zmluvné pokuty a úroky z omeškania</w:t>
      </w:r>
    </w:p>
    <w:p w:rsidR="00D963C1" w:rsidRPr="000D0B58" w:rsidRDefault="00D963C1" w:rsidP="000D0B58">
      <w:pPr>
        <w:pStyle w:val="Zkladntext21"/>
        <w:widowControl w:val="0"/>
        <w:numPr>
          <w:ilvl w:val="0"/>
          <w:numId w:val="8"/>
        </w:numPr>
        <w:tabs>
          <w:tab w:val="left" w:pos="445"/>
          <w:tab w:val="left" w:pos="1694"/>
        </w:tabs>
        <w:overflowPunct/>
        <w:autoSpaceDE/>
        <w:autoSpaceDN w:val="0"/>
        <w:spacing w:after="240" w:line="240" w:lineRule="auto"/>
        <w:ind w:left="445" w:right="0" w:hanging="429"/>
        <w:rPr>
          <w:lang w:val="sk-SK"/>
        </w:rPr>
      </w:pPr>
      <w:r w:rsidRPr="000D0B58">
        <w:rPr>
          <w:lang w:val="sk-SK"/>
        </w:rPr>
        <w:t xml:space="preserve">V prípade omeškania Dodávateľa s plnením predmetu zmluvy v dohodnutom termíne, si môže Objednávateľ uplatniť u Dodávateľa nárok na zmluvnú pokutu vo výške 0,05 % z ceny predmetu zmluvy za každý deň omeškania. </w:t>
      </w:r>
    </w:p>
    <w:p w:rsidR="00D963C1" w:rsidRPr="000D0B58" w:rsidRDefault="00D963C1" w:rsidP="000D0B58">
      <w:pPr>
        <w:pStyle w:val="Zkladntext21"/>
        <w:widowControl w:val="0"/>
        <w:numPr>
          <w:ilvl w:val="0"/>
          <w:numId w:val="8"/>
        </w:numPr>
        <w:tabs>
          <w:tab w:val="left" w:pos="445"/>
          <w:tab w:val="left" w:pos="1694"/>
        </w:tabs>
        <w:overflowPunct/>
        <w:autoSpaceDE/>
        <w:autoSpaceDN w:val="0"/>
        <w:spacing w:after="240" w:line="240" w:lineRule="auto"/>
        <w:ind w:left="445" w:right="0" w:hanging="429"/>
        <w:rPr>
          <w:lang w:val="sk-SK"/>
        </w:rPr>
      </w:pPr>
      <w:r w:rsidRPr="000D0B58">
        <w:rPr>
          <w:lang w:val="sk-SK"/>
        </w:rPr>
        <w:t xml:space="preserve">V prípade omeškania Dodávateľa s odstránením prípadných vád a nedorobkov zistených pri prevzatí predmetu zmluvy a vád zistených počas záručnej doby, Objednávateľ si môže uplatniť u dodávateľa zmluvnú pokutu vo výške 0,05 % z ceny predmetu zmluvy za každý deň omeškania. </w:t>
      </w:r>
    </w:p>
    <w:p w:rsidR="00D963C1" w:rsidRPr="000D0B58" w:rsidRDefault="00D963C1" w:rsidP="000D0B58">
      <w:pPr>
        <w:pStyle w:val="Zkladntext21"/>
        <w:widowControl w:val="0"/>
        <w:numPr>
          <w:ilvl w:val="0"/>
          <w:numId w:val="8"/>
        </w:numPr>
        <w:tabs>
          <w:tab w:val="left" w:pos="445"/>
          <w:tab w:val="left" w:pos="1694"/>
        </w:tabs>
        <w:overflowPunct/>
        <w:autoSpaceDE/>
        <w:autoSpaceDN w:val="0"/>
        <w:spacing w:after="240" w:line="240" w:lineRule="auto"/>
        <w:ind w:left="445" w:right="0" w:hanging="429"/>
        <w:rPr>
          <w:lang w:val="sk-SK"/>
        </w:rPr>
      </w:pPr>
      <w:r w:rsidRPr="000D0B58">
        <w:rPr>
          <w:lang w:val="sk-SK"/>
        </w:rPr>
        <w:t xml:space="preserve">V prípade omeškania Objednávateľa s úhradou faktúry v dohodnutej lehote si Dodávateľ môže uplatniť u Objednávateľa úrok z omeškania vo výške 0,05 % z dlžnej sumy za každý </w:t>
      </w:r>
      <w:r w:rsidRPr="000D0B58">
        <w:rPr>
          <w:lang w:val="sk-SK"/>
        </w:rPr>
        <w:lastRenderedPageBreak/>
        <w:t xml:space="preserve">deň omeškania. </w:t>
      </w:r>
    </w:p>
    <w:p w:rsidR="00D963C1" w:rsidRPr="000D0B58" w:rsidRDefault="00D963C1" w:rsidP="000D0B58">
      <w:pPr>
        <w:pStyle w:val="Zkladntext21"/>
        <w:widowControl w:val="0"/>
        <w:numPr>
          <w:ilvl w:val="0"/>
          <w:numId w:val="8"/>
        </w:numPr>
        <w:tabs>
          <w:tab w:val="left" w:pos="445"/>
          <w:tab w:val="left" w:pos="1694"/>
        </w:tabs>
        <w:overflowPunct/>
        <w:autoSpaceDE/>
        <w:autoSpaceDN w:val="0"/>
        <w:spacing w:after="240" w:line="240" w:lineRule="auto"/>
        <w:ind w:left="445" w:right="0" w:hanging="429"/>
        <w:rPr>
          <w:b/>
        </w:rPr>
      </w:pPr>
      <w:r w:rsidRPr="000D0B58">
        <w:rPr>
          <w:lang w:val="sk-SK"/>
        </w:rPr>
        <w:t>Uhradením zmluvnej pokuty Dodávateľom nezanikne nárok Objednávateľa na náhradu škody, ktorá prevyšuje výšku zmluvnej pokuty.</w:t>
      </w:r>
    </w:p>
    <w:p w:rsidR="00D963C1" w:rsidRPr="000D0B58" w:rsidRDefault="00D963C1" w:rsidP="000D0B58">
      <w:pPr>
        <w:pStyle w:val="Zarkazkladnhotextu21"/>
        <w:widowControl w:val="0"/>
        <w:tabs>
          <w:tab w:val="left" w:pos="445"/>
        </w:tabs>
        <w:ind w:left="445" w:hanging="429"/>
        <w:rPr>
          <w:rFonts w:ascii="Times New Roman" w:hAnsi="Times New Roman" w:cs="Times New Roman"/>
          <w:b/>
          <w:sz w:val="24"/>
        </w:rPr>
      </w:pPr>
    </w:p>
    <w:p w:rsidR="00D963C1" w:rsidRPr="000D0B58" w:rsidRDefault="00D963C1" w:rsidP="000D0B58">
      <w:pPr>
        <w:pStyle w:val="Zarkazkladnhotextu21"/>
        <w:widowControl w:val="0"/>
        <w:tabs>
          <w:tab w:val="left" w:pos="445"/>
        </w:tabs>
        <w:ind w:left="445" w:hanging="429"/>
        <w:rPr>
          <w:rFonts w:ascii="Times New Roman" w:hAnsi="Times New Roman" w:cs="Times New Roman"/>
          <w:b/>
          <w:sz w:val="24"/>
        </w:rPr>
      </w:pPr>
      <w:r w:rsidRPr="000D0B58">
        <w:rPr>
          <w:rFonts w:ascii="Times New Roman" w:hAnsi="Times New Roman" w:cs="Times New Roman"/>
          <w:b/>
          <w:sz w:val="24"/>
        </w:rPr>
        <w:t>Čl. IX</w:t>
      </w:r>
    </w:p>
    <w:p w:rsidR="00D963C1" w:rsidRPr="000D0B58" w:rsidRDefault="00D963C1" w:rsidP="000D0B58">
      <w:pPr>
        <w:pStyle w:val="Zarkazkladnhotextu21"/>
        <w:widowControl w:val="0"/>
        <w:tabs>
          <w:tab w:val="left" w:pos="445"/>
        </w:tabs>
        <w:spacing w:after="240"/>
        <w:ind w:left="445" w:hanging="429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b/>
          <w:sz w:val="24"/>
        </w:rPr>
        <w:t>Osobitné ustanovenia</w:t>
      </w:r>
    </w:p>
    <w:p w:rsidR="00D963C1" w:rsidRPr="000D0B58" w:rsidRDefault="00D963C1" w:rsidP="000D0B58">
      <w:pPr>
        <w:pStyle w:val="Zkladntext21"/>
        <w:widowControl w:val="0"/>
        <w:numPr>
          <w:ilvl w:val="0"/>
          <w:numId w:val="9"/>
        </w:numPr>
        <w:tabs>
          <w:tab w:val="left" w:pos="-6237"/>
        </w:tabs>
        <w:overflowPunct/>
        <w:autoSpaceDE/>
        <w:autoSpaceDN w:val="0"/>
        <w:spacing w:after="240" w:line="240" w:lineRule="auto"/>
        <w:ind w:left="426" w:right="0" w:hanging="426"/>
        <w:rPr>
          <w:lang w:val="sk-SK"/>
        </w:rPr>
      </w:pPr>
      <w:r w:rsidRPr="000D0B58">
        <w:rPr>
          <w:lang w:val="sk-SK"/>
        </w:rPr>
        <w:t>Zmluvné strany sa zaväzujú ihneď písomne oznámiť druhej strane závažné skutočnosti, ktoré nastali po podpise zmluvy a súvisia s predmetom zmluvy.</w:t>
      </w:r>
    </w:p>
    <w:p w:rsidR="00D963C1" w:rsidRPr="000D0B58" w:rsidRDefault="00D963C1" w:rsidP="000D0B58">
      <w:pPr>
        <w:pStyle w:val="Zkladntext21"/>
        <w:widowControl w:val="0"/>
        <w:numPr>
          <w:ilvl w:val="0"/>
          <w:numId w:val="9"/>
        </w:numPr>
        <w:tabs>
          <w:tab w:val="left" w:pos="-6237"/>
        </w:tabs>
        <w:overflowPunct/>
        <w:autoSpaceDE/>
        <w:autoSpaceDN w:val="0"/>
        <w:spacing w:after="240" w:line="240" w:lineRule="auto"/>
        <w:ind w:left="426" w:right="0" w:hanging="426"/>
        <w:rPr>
          <w:lang w:val="sk-SK"/>
        </w:rPr>
      </w:pPr>
      <w:r w:rsidRPr="000D0B58">
        <w:rPr>
          <w:lang w:val="sk-SK"/>
        </w:rPr>
        <w:t>Zmluvné strany sa dohodli, že ak predmet zmluvy nebude po ukončení skúšobnej prevádzky spĺňať čo i len jeden z technických parametrov uvedených v </w:t>
      </w:r>
      <w:r w:rsidRPr="000D0B58">
        <w:rPr>
          <w:b/>
          <w:lang w:val="sk-SK"/>
        </w:rPr>
        <w:t xml:space="preserve">Prílohe č. 1 </w:t>
      </w:r>
      <w:r w:rsidRPr="000D0B58">
        <w:rPr>
          <w:lang w:val="sk-SK"/>
        </w:rPr>
        <w:t>tejto zmluvy, Objednávateľ nepreberie predmet zmluvy a Dodávateľ nemá právo vzniesť žiadne nároky voči Objednávateľovi.</w:t>
      </w:r>
    </w:p>
    <w:p w:rsidR="00D963C1" w:rsidRPr="000D0B58" w:rsidRDefault="00D963C1" w:rsidP="000D0B58">
      <w:pPr>
        <w:pStyle w:val="Zkladntext21"/>
        <w:widowControl w:val="0"/>
        <w:numPr>
          <w:ilvl w:val="0"/>
          <w:numId w:val="9"/>
        </w:numPr>
        <w:tabs>
          <w:tab w:val="left" w:pos="-6237"/>
        </w:tabs>
        <w:overflowPunct/>
        <w:autoSpaceDE/>
        <w:autoSpaceDN w:val="0"/>
        <w:spacing w:after="240" w:line="240" w:lineRule="auto"/>
        <w:ind w:left="426" w:right="0" w:hanging="426"/>
        <w:rPr>
          <w:lang w:val="sk-SK"/>
        </w:rPr>
      </w:pPr>
      <w:r w:rsidRPr="000D0B58">
        <w:rPr>
          <w:lang w:val="sk-SK"/>
        </w:rPr>
        <w:t xml:space="preserve">V prípade vzniku škody porušením povinností vyplývajúcich zo zmluvy budú zmluvné strany postupovať v súlade s príslušnými ustanoveniami Obchodného zákonníka a ďalších príslušných platných právnych predpisov. </w:t>
      </w:r>
    </w:p>
    <w:p w:rsidR="00D963C1" w:rsidRPr="000D0B58" w:rsidRDefault="00D963C1" w:rsidP="000D0B58">
      <w:pPr>
        <w:pStyle w:val="Zkladntext21"/>
        <w:widowControl w:val="0"/>
        <w:numPr>
          <w:ilvl w:val="0"/>
          <w:numId w:val="9"/>
        </w:numPr>
        <w:tabs>
          <w:tab w:val="left" w:pos="-6237"/>
        </w:tabs>
        <w:overflowPunct/>
        <w:autoSpaceDE/>
        <w:autoSpaceDN w:val="0"/>
        <w:spacing w:after="240" w:line="240" w:lineRule="auto"/>
        <w:ind w:left="426" w:right="0" w:hanging="426"/>
        <w:rPr>
          <w:b/>
        </w:rPr>
      </w:pPr>
      <w:r w:rsidRPr="000D0B58">
        <w:rPr>
          <w:lang w:val="sk-SK"/>
        </w:rPr>
        <w:t>Dodávateľ je povinný predložiť Objednávateľovi elektronickú verziu podrobného  rozpočtu predmetu zmluvy vo formáte MS Excel, ako aj predkladať v elektronickej verzii každú zmenu tohto podrobného rozpočtu, ku ktorej dôjde počas realizácie predmetu zmluvy.</w:t>
      </w:r>
    </w:p>
    <w:p w:rsidR="000D0B58" w:rsidRDefault="000D0B58" w:rsidP="000D0B58">
      <w:pPr>
        <w:pStyle w:val="Zarkazkladnhotextu21"/>
        <w:widowControl w:val="0"/>
        <w:ind w:left="0"/>
        <w:rPr>
          <w:rFonts w:ascii="Times New Roman" w:hAnsi="Times New Roman" w:cs="Times New Roman"/>
          <w:b/>
          <w:sz w:val="24"/>
        </w:rPr>
      </w:pPr>
    </w:p>
    <w:p w:rsidR="00D963C1" w:rsidRPr="000D0B58" w:rsidRDefault="00D963C1" w:rsidP="000D0B58">
      <w:pPr>
        <w:pStyle w:val="Zarkazkladnhotextu21"/>
        <w:widowControl w:val="0"/>
        <w:ind w:left="0"/>
        <w:rPr>
          <w:rFonts w:ascii="Times New Roman" w:hAnsi="Times New Roman" w:cs="Times New Roman"/>
          <w:b/>
          <w:sz w:val="24"/>
        </w:rPr>
      </w:pPr>
      <w:r w:rsidRPr="000D0B58">
        <w:rPr>
          <w:rFonts w:ascii="Times New Roman" w:hAnsi="Times New Roman" w:cs="Times New Roman"/>
          <w:b/>
          <w:sz w:val="24"/>
        </w:rPr>
        <w:t>Čl. X</w:t>
      </w:r>
    </w:p>
    <w:p w:rsidR="00D963C1" w:rsidRPr="000D0B58" w:rsidRDefault="00D963C1" w:rsidP="000D0B58">
      <w:pPr>
        <w:pStyle w:val="Zarkazkladnhotextu21"/>
        <w:widowControl w:val="0"/>
        <w:spacing w:after="240"/>
        <w:ind w:left="0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b/>
          <w:sz w:val="24"/>
        </w:rPr>
        <w:t>Záverečné ustanovenia</w:t>
      </w:r>
    </w:p>
    <w:p w:rsidR="00D963C1" w:rsidRPr="000D0B58" w:rsidRDefault="00D963C1" w:rsidP="000D0B58">
      <w:pPr>
        <w:pStyle w:val="Zkladntext21"/>
        <w:widowControl w:val="0"/>
        <w:numPr>
          <w:ilvl w:val="1"/>
          <w:numId w:val="10"/>
        </w:numPr>
        <w:tabs>
          <w:tab w:val="left" w:pos="720"/>
        </w:tabs>
        <w:overflowPunct/>
        <w:autoSpaceDE/>
        <w:autoSpaceDN w:val="0"/>
        <w:spacing w:after="240" w:line="240" w:lineRule="auto"/>
        <w:ind w:right="0"/>
        <w:rPr>
          <w:lang w:val="sk-SK"/>
        </w:rPr>
      </w:pPr>
      <w:r w:rsidRPr="000D0B58">
        <w:rPr>
          <w:lang w:val="sk-SK"/>
        </w:rPr>
        <w:t>Pokiaľ nie je v zmluve dohodnuté inak, riadia sa právne vzťahy z nej vyplývajúce príslušnými ustanoveniami Obchodného zákonníka a súvisiacimi právnymi predpismi platnými v Slovenskej republike.</w:t>
      </w:r>
    </w:p>
    <w:p w:rsidR="00D963C1" w:rsidRPr="000D0B58" w:rsidRDefault="00D963C1" w:rsidP="000D0B58">
      <w:pPr>
        <w:pStyle w:val="Zkladntext21"/>
        <w:widowControl w:val="0"/>
        <w:numPr>
          <w:ilvl w:val="1"/>
          <w:numId w:val="10"/>
        </w:numPr>
        <w:tabs>
          <w:tab w:val="left" w:pos="720"/>
        </w:tabs>
        <w:overflowPunct/>
        <w:autoSpaceDE/>
        <w:autoSpaceDN w:val="0"/>
        <w:spacing w:line="240" w:lineRule="auto"/>
        <w:ind w:right="0"/>
        <w:rPr>
          <w:lang w:val="sk-SK"/>
        </w:rPr>
      </w:pPr>
      <w:r w:rsidRPr="000D0B58">
        <w:rPr>
          <w:lang w:val="sk-SK"/>
        </w:rPr>
        <w:t>Táto zmluva nadobúda platnosť a účinnosť dňom jej podpisu obidvomi zmluvnými stranami.</w:t>
      </w:r>
    </w:p>
    <w:p w:rsidR="00D963C1" w:rsidRPr="000D0B58" w:rsidRDefault="00D963C1" w:rsidP="000D0B58">
      <w:pPr>
        <w:pStyle w:val="Zkladntext21"/>
        <w:widowControl w:val="0"/>
        <w:tabs>
          <w:tab w:val="left" w:pos="720"/>
        </w:tabs>
        <w:overflowPunct/>
        <w:autoSpaceDE/>
        <w:autoSpaceDN w:val="0"/>
        <w:spacing w:line="240" w:lineRule="auto"/>
        <w:ind w:left="420" w:right="0"/>
        <w:rPr>
          <w:lang w:val="sk-SK"/>
        </w:rPr>
      </w:pPr>
    </w:p>
    <w:p w:rsidR="000D0B58" w:rsidRPr="000D0B58" w:rsidRDefault="000D0B58" w:rsidP="000D0B58">
      <w:pPr>
        <w:pStyle w:val="Odsekzoznamu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0D0B58">
        <w:rPr>
          <w:rFonts w:ascii="Times New Roman" w:hAnsi="Times New Roman" w:cs="Times New Roman"/>
          <w:sz w:val="24"/>
        </w:rPr>
        <w:t>Dodávateľ berie na vedomie, že predmet kúpy je predmetom žiadosti o nenávratný finančný príspevok z Operačného programu Výskum a inovácie. Dodávateľ sa preto zaväzuje strpieť výkon kontroly/auditu súvisiaceho s predmetom kúpy kedykoľvek počas platnosti a účinnosti Zmluvy o poskytnutí NFP oprávnenými osobami na výkon tejto kontroly/auditu a poskytnúť im všetku potrebnú súčinnosť. Zmluvné strany sa dohodli, že Objednávateľ má právo odstúpiť od tejto zmluvy v prípade, kedy ešte nedošlo k plneniu z tejto zmluvy, a výsledky administratívnej finančnej kontroly, ktoré vykoná orgán poskytujúci nenávratný finančný príspevok, neumožnia použiť žiadaný nenávratný finančný príspevok na financovanie predmetu kúpy podľa tejto zmluvy. Oprávnenými osobami na výkon kontroly/auditu sú osoby, ktoré sú ako oprávnené osoby na túto činnosť uvedené v predpisoch upravujúcich žiadanie a poskytovanie nenávratného finančného príspevku a v Zmluve o NFP.</w:t>
      </w:r>
    </w:p>
    <w:p w:rsidR="000D0B58" w:rsidRPr="000D0B58" w:rsidRDefault="000D0B58" w:rsidP="000D0B58">
      <w:pPr>
        <w:jc w:val="both"/>
        <w:rPr>
          <w:rFonts w:ascii="Times New Roman" w:hAnsi="Times New Roman" w:cs="Times New Roman"/>
          <w:sz w:val="24"/>
        </w:rPr>
      </w:pPr>
    </w:p>
    <w:p w:rsidR="00D963C1" w:rsidRPr="000D0B58" w:rsidRDefault="00D963C1" w:rsidP="000D0B58">
      <w:pPr>
        <w:pStyle w:val="Zkladntext21"/>
        <w:widowControl w:val="0"/>
        <w:numPr>
          <w:ilvl w:val="1"/>
          <w:numId w:val="10"/>
        </w:numPr>
        <w:tabs>
          <w:tab w:val="left" w:pos="576"/>
          <w:tab w:val="left" w:pos="720"/>
        </w:tabs>
        <w:overflowPunct/>
        <w:autoSpaceDE/>
        <w:autoSpaceDN w:val="0"/>
        <w:spacing w:after="240" w:line="240" w:lineRule="auto"/>
        <w:ind w:right="0"/>
        <w:rPr>
          <w:lang w:val="sk-SK"/>
        </w:rPr>
      </w:pPr>
      <w:r w:rsidRPr="000D0B58">
        <w:rPr>
          <w:lang w:val="sk-SK"/>
        </w:rPr>
        <w:t xml:space="preserve">Zmluvu je možné meniť alebo dopĺňať iba formou písomných dodatkov, ktoré budú </w:t>
      </w:r>
      <w:r w:rsidRPr="000D0B58">
        <w:rPr>
          <w:lang w:val="sk-SK"/>
        </w:rPr>
        <w:lastRenderedPageBreak/>
        <w:t xml:space="preserve">neoddeliteľnou súčasťou zmluvy. </w:t>
      </w:r>
    </w:p>
    <w:p w:rsidR="00D963C1" w:rsidRPr="000D0B58" w:rsidRDefault="00D963C1" w:rsidP="000D0B58">
      <w:pPr>
        <w:pStyle w:val="Zkladntext21"/>
        <w:widowControl w:val="0"/>
        <w:numPr>
          <w:ilvl w:val="1"/>
          <w:numId w:val="10"/>
        </w:numPr>
        <w:tabs>
          <w:tab w:val="left" w:pos="576"/>
          <w:tab w:val="left" w:pos="720"/>
        </w:tabs>
        <w:overflowPunct/>
        <w:autoSpaceDE/>
        <w:autoSpaceDN w:val="0"/>
        <w:spacing w:after="240" w:line="240" w:lineRule="auto"/>
        <w:ind w:right="0"/>
        <w:rPr>
          <w:lang w:val="sk-SK"/>
        </w:rPr>
      </w:pPr>
      <w:r w:rsidRPr="000D0B58">
        <w:rPr>
          <w:lang w:val="sk-SK"/>
        </w:rPr>
        <w:t>Zmluva je vyhotovená v štyroch rovnopisoch, dva pre Objednávateľa a dva pre Dodávateľa.</w:t>
      </w:r>
    </w:p>
    <w:p w:rsidR="00D963C1" w:rsidRDefault="00D963C1" w:rsidP="000D0B58">
      <w:pPr>
        <w:pStyle w:val="Zkladntext21"/>
        <w:widowControl w:val="0"/>
        <w:numPr>
          <w:ilvl w:val="1"/>
          <w:numId w:val="10"/>
        </w:numPr>
        <w:tabs>
          <w:tab w:val="left" w:pos="576"/>
          <w:tab w:val="left" w:pos="720"/>
        </w:tabs>
        <w:overflowPunct/>
        <w:autoSpaceDE/>
        <w:autoSpaceDN w:val="0"/>
        <w:spacing w:after="240" w:line="240" w:lineRule="auto"/>
        <w:ind w:right="0"/>
        <w:rPr>
          <w:lang w:val="sk-SK"/>
        </w:rPr>
      </w:pPr>
      <w:r w:rsidRPr="000D0B58">
        <w:rPr>
          <w:lang w:val="sk-SK"/>
        </w:rPr>
        <w:t>Zmluvné strany vyhl</w:t>
      </w:r>
      <w:bookmarkStart w:id="0" w:name="_GoBack"/>
      <w:bookmarkEnd w:id="0"/>
      <w:r w:rsidRPr="000D0B58">
        <w:rPr>
          <w:lang w:val="sk-SK"/>
        </w:rPr>
        <w:t>asujú, že obsah zmluvy je prejavom ich slobodnej vôle, zmluva nebola uzavretá v tiesni a ani za zvlášť nevýhodných podmienok. Súčasne vyhlasujú, že si ju riadne a dôsledne prečítali, jej obsahu rozumeli a na znak súhlasu ju vlastnoručne podpísali.</w:t>
      </w:r>
    </w:p>
    <w:p w:rsidR="000D0B58" w:rsidRPr="000D0B58" w:rsidRDefault="000D0B58" w:rsidP="000D0B58">
      <w:pPr>
        <w:pStyle w:val="Zkladntext21"/>
        <w:widowControl w:val="0"/>
        <w:tabs>
          <w:tab w:val="left" w:pos="576"/>
          <w:tab w:val="left" w:pos="720"/>
        </w:tabs>
        <w:overflowPunct/>
        <w:autoSpaceDE/>
        <w:autoSpaceDN w:val="0"/>
        <w:spacing w:after="240" w:line="240" w:lineRule="auto"/>
        <w:ind w:left="420" w:right="0"/>
        <w:rPr>
          <w:lang w:val="sk-SK"/>
        </w:rPr>
      </w:pPr>
    </w:p>
    <w:p w:rsidR="00D963C1" w:rsidRPr="000D0B58" w:rsidRDefault="00D963C1" w:rsidP="000D0B58">
      <w:pPr>
        <w:pStyle w:val="Zkladntext21"/>
        <w:widowControl w:val="0"/>
        <w:numPr>
          <w:ilvl w:val="1"/>
          <w:numId w:val="10"/>
        </w:numPr>
        <w:tabs>
          <w:tab w:val="left" w:pos="576"/>
          <w:tab w:val="left" w:pos="720"/>
        </w:tabs>
        <w:overflowPunct/>
        <w:autoSpaceDE/>
        <w:autoSpaceDN w:val="0"/>
        <w:spacing w:after="240" w:line="240" w:lineRule="auto"/>
        <w:ind w:right="0"/>
        <w:rPr>
          <w:lang w:val="sk-SK"/>
        </w:rPr>
      </w:pPr>
      <w:r w:rsidRPr="000D0B58">
        <w:rPr>
          <w:lang w:val="sk-SK"/>
        </w:rPr>
        <w:t>Neoddeliteľnou súčasťou zmluvy sú:</w:t>
      </w:r>
    </w:p>
    <w:p w:rsidR="000D0B58" w:rsidRPr="000D0B58" w:rsidRDefault="00D963C1" w:rsidP="000950E2">
      <w:pPr>
        <w:pStyle w:val="Zkladntext21"/>
        <w:widowControl w:val="0"/>
        <w:numPr>
          <w:ilvl w:val="0"/>
          <w:numId w:val="13"/>
        </w:numPr>
        <w:overflowPunct/>
        <w:autoSpaceDE/>
        <w:autoSpaceDN w:val="0"/>
        <w:spacing w:line="240" w:lineRule="auto"/>
        <w:ind w:right="0"/>
        <w:rPr>
          <w:lang w:val="sk-SK"/>
        </w:rPr>
      </w:pPr>
      <w:r w:rsidRPr="000D0B58">
        <w:rPr>
          <w:lang w:val="sk-SK"/>
        </w:rPr>
        <w:t xml:space="preserve">Príloha č. 1 – </w:t>
      </w:r>
      <w:r w:rsidR="000950E2" w:rsidRPr="000950E2">
        <w:rPr>
          <w:lang w:val="sk-SK"/>
        </w:rPr>
        <w:t>Podrobný technický opis a údaje deklarujúce technické parametre dodávaného predmetu zákazky</w:t>
      </w:r>
    </w:p>
    <w:p w:rsidR="000D0B58" w:rsidRPr="000D0B58" w:rsidRDefault="00D963C1" w:rsidP="000D0B58">
      <w:pPr>
        <w:pStyle w:val="Zkladntext21"/>
        <w:widowControl w:val="0"/>
        <w:numPr>
          <w:ilvl w:val="0"/>
          <w:numId w:val="13"/>
        </w:numPr>
        <w:overflowPunct/>
        <w:autoSpaceDE/>
        <w:autoSpaceDN w:val="0"/>
        <w:spacing w:line="240" w:lineRule="auto"/>
        <w:ind w:right="0"/>
        <w:rPr>
          <w:lang w:val="sk-SK"/>
        </w:rPr>
      </w:pPr>
      <w:r w:rsidRPr="000D0B58">
        <w:rPr>
          <w:lang w:val="sk-SK"/>
        </w:rPr>
        <w:t xml:space="preserve">Príloha č. 2 – </w:t>
      </w:r>
      <w:r w:rsidR="00A22B66">
        <w:rPr>
          <w:lang w:val="sk-SK"/>
        </w:rPr>
        <w:t>Cena dodávaného predmetu zákazky</w:t>
      </w:r>
    </w:p>
    <w:p w:rsidR="00D963C1" w:rsidRPr="000D0B58" w:rsidRDefault="00D963C1" w:rsidP="000D0B58">
      <w:pPr>
        <w:pStyle w:val="Zkladntext21"/>
        <w:widowControl w:val="0"/>
        <w:numPr>
          <w:ilvl w:val="0"/>
          <w:numId w:val="13"/>
        </w:numPr>
        <w:overflowPunct/>
        <w:autoSpaceDE/>
        <w:autoSpaceDN w:val="0"/>
        <w:spacing w:line="240" w:lineRule="auto"/>
        <w:ind w:right="0"/>
        <w:rPr>
          <w:lang w:val="sk-SK"/>
        </w:rPr>
      </w:pPr>
      <w:r w:rsidRPr="000D0B58">
        <w:rPr>
          <w:lang w:val="sk-SK"/>
        </w:rPr>
        <w:t xml:space="preserve">Príloha č. 3 – </w:t>
      </w:r>
      <w:r w:rsidR="000D0B58" w:rsidRPr="000D0B58">
        <w:rPr>
          <w:lang w:val="sk-SK"/>
        </w:rPr>
        <w:t>Podmienky využitia subdodávateľov</w:t>
      </w:r>
      <w:r w:rsidRPr="000D0B58">
        <w:rPr>
          <w:lang w:val="sk-SK"/>
        </w:rPr>
        <w:tab/>
      </w:r>
    </w:p>
    <w:p w:rsidR="00D963C1" w:rsidRDefault="00D963C1" w:rsidP="000D0B58">
      <w:pPr>
        <w:pStyle w:val="Zkladntext21"/>
        <w:widowControl w:val="0"/>
        <w:rPr>
          <w:lang w:val="sk-SK"/>
        </w:rPr>
      </w:pPr>
    </w:p>
    <w:p w:rsidR="000D0B58" w:rsidRDefault="000D0B58" w:rsidP="000D0B58">
      <w:pPr>
        <w:pStyle w:val="Zkladntext21"/>
        <w:widowControl w:val="0"/>
        <w:rPr>
          <w:lang w:val="sk-SK"/>
        </w:rPr>
      </w:pPr>
    </w:p>
    <w:p w:rsidR="000D0B58" w:rsidRDefault="000D0B58" w:rsidP="000D0B58">
      <w:pPr>
        <w:pStyle w:val="Zkladntext21"/>
        <w:widowControl w:val="0"/>
        <w:rPr>
          <w:lang w:val="sk-SK"/>
        </w:rPr>
      </w:pPr>
    </w:p>
    <w:p w:rsidR="000D0B58" w:rsidRPr="000D0B58" w:rsidRDefault="000D0B58" w:rsidP="000D0B58">
      <w:pPr>
        <w:pStyle w:val="Zkladntext21"/>
        <w:widowControl w:val="0"/>
        <w:rPr>
          <w:lang w:val="sk-SK"/>
        </w:rPr>
      </w:pPr>
    </w:p>
    <w:p w:rsidR="00D963C1" w:rsidRPr="000D0B58" w:rsidRDefault="00D963C1" w:rsidP="000D0B58">
      <w:pPr>
        <w:pStyle w:val="Zkladntext21"/>
        <w:widowControl w:val="0"/>
        <w:spacing w:after="240"/>
        <w:rPr>
          <w:b/>
          <w:bCs/>
          <w:lang w:eastAsia="ar-SA"/>
        </w:rPr>
      </w:pPr>
      <w:r w:rsidRPr="000D0B58">
        <w:rPr>
          <w:lang w:val="sk-SK"/>
        </w:rPr>
        <w:t>v ................................, dňa ...............</w:t>
      </w:r>
      <w:r w:rsidRPr="000D0B58">
        <w:rPr>
          <w:lang w:val="sk-SK"/>
        </w:rPr>
        <w:tab/>
      </w:r>
      <w:r w:rsidRPr="000D0B58">
        <w:rPr>
          <w:lang w:val="sk-SK"/>
        </w:rPr>
        <w:tab/>
        <w:t>v ......................, dňa ...............</w:t>
      </w:r>
    </w:p>
    <w:p w:rsidR="00D963C1" w:rsidRPr="000D0B58" w:rsidRDefault="00D963C1" w:rsidP="000D0B58">
      <w:pPr>
        <w:pStyle w:val="Zkladntext21"/>
        <w:widowControl w:val="0"/>
        <w:spacing w:after="120"/>
        <w:rPr>
          <w:b/>
          <w:bCs/>
          <w:lang w:eastAsia="ar-SA"/>
        </w:rPr>
      </w:pPr>
    </w:p>
    <w:p w:rsidR="00D963C1" w:rsidRPr="000D0B58" w:rsidRDefault="00D963C1" w:rsidP="000D0B58">
      <w:pPr>
        <w:pStyle w:val="Zkladntext21"/>
        <w:widowControl w:val="0"/>
        <w:spacing w:after="120"/>
        <w:rPr>
          <w:b/>
          <w:bCs/>
          <w:lang w:eastAsia="ar-SA"/>
        </w:rPr>
      </w:pPr>
    </w:p>
    <w:p w:rsidR="00D963C1" w:rsidRPr="000D0B58" w:rsidRDefault="00D963C1" w:rsidP="000D0B58">
      <w:pPr>
        <w:pStyle w:val="Zkladntext21"/>
        <w:widowControl w:val="0"/>
        <w:spacing w:after="120"/>
        <w:rPr>
          <w:bCs/>
          <w:lang w:val="sk-SK" w:eastAsia="ar-SA"/>
        </w:rPr>
      </w:pPr>
      <w:r w:rsidRPr="000D0B58">
        <w:rPr>
          <w:bCs/>
          <w:lang w:eastAsia="ar-SA"/>
        </w:rPr>
        <w:t>………………………………</w:t>
      </w:r>
      <w:r w:rsidRPr="000D0B58">
        <w:rPr>
          <w:bCs/>
          <w:lang w:eastAsia="ar-SA"/>
        </w:rPr>
        <w:tab/>
      </w:r>
      <w:r w:rsidRPr="000D0B58">
        <w:rPr>
          <w:bCs/>
          <w:lang w:eastAsia="ar-SA"/>
        </w:rPr>
        <w:tab/>
      </w:r>
      <w:r w:rsidRPr="000D0B58">
        <w:rPr>
          <w:bCs/>
          <w:lang w:eastAsia="ar-SA"/>
        </w:rPr>
        <w:tab/>
        <w:t>……………………...……………</w:t>
      </w:r>
    </w:p>
    <w:p w:rsidR="00D963C1" w:rsidRPr="000D0B58" w:rsidRDefault="00D963C1" w:rsidP="000D0B58">
      <w:pPr>
        <w:pStyle w:val="Zkladntext21"/>
        <w:widowControl w:val="0"/>
        <w:spacing w:after="120"/>
        <w:rPr>
          <w:b/>
          <w:bCs/>
          <w:lang w:eastAsia="ar-SA"/>
        </w:rPr>
      </w:pPr>
      <w:r w:rsidRPr="000D0B58">
        <w:rPr>
          <w:bCs/>
          <w:lang w:val="sk-SK" w:eastAsia="ar-SA"/>
        </w:rPr>
        <w:t>za Objednávateľa</w:t>
      </w:r>
      <w:r w:rsidRPr="000D0B58">
        <w:rPr>
          <w:bCs/>
          <w:lang w:val="sk-SK" w:eastAsia="ar-SA"/>
        </w:rPr>
        <w:tab/>
      </w:r>
      <w:r w:rsidRPr="000D0B58">
        <w:rPr>
          <w:bCs/>
          <w:lang w:val="sk-SK" w:eastAsia="ar-SA"/>
        </w:rPr>
        <w:tab/>
      </w:r>
      <w:r w:rsidRPr="000D0B58">
        <w:rPr>
          <w:bCs/>
          <w:lang w:val="sk-SK" w:eastAsia="ar-SA"/>
        </w:rPr>
        <w:tab/>
      </w:r>
      <w:r w:rsidRPr="000D0B58">
        <w:rPr>
          <w:bCs/>
          <w:lang w:val="sk-SK" w:eastAsia="ar-SA"/>
        </w:rPr>
        <w:tab/>
      </w:r>
      <w:r w:rsidRPr="000D0B58">
        <w:rPr>
          <w:bCs/>
          <w:lang w:val="sk-SK" w:eastAsia="ar-SA"/>
        </w:rPr>
        <w:tab/>
        <w:t xml:space="preserve">za Dodávateľa </w:t>
      </w:r>
    </w:p>
    <w:p w:rsidR="00C207E0" w:rsidRDefault="00C207E0"/>
    <w:sectPr w:rsidR="00C2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TXihei">
    <w:altName w:val="Microsoft YaHei"/>
    <w:charset w:val="86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singleLevel"/>
    <w:tmpl w:val="2CECCCA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 w15:restartNumberingAfterBreak="0">
    <w:nsid w:val="00000007"/>
    <w:multiLevelType w:val="multilevel"/>
    <w:tmpl w:val="C15A2F58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multilevel"/>
    <w:tmpl w:val="2F7CF306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imes New Roman" w:hAnsi="Times New Roman" w:cs="Times New Roman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55F0564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1B"/>
    <w:multiLevelType w:val="singleLevel"/>
    <w:tmpl w:val="B050667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lang w:val="sk-SK"/>
      </w:rPr>
    </w:lvl>
  </w:abstractNum>
  <w:abstractNum w:abstractNumId="11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2" w15:restartNumberingAfterBreak="0">
    <w:nsid w:val="2F476CBD"/>
    <w:multiLevelType w:val="hybridMultilevel"/>
    <w:tmpl w:val="A5C4FBE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C1"/>
    <w:rsid w:val="000950E2"/>
    <w:rsid w:val="000D0B58"/>
    <w:rsid w:val="00162277"/>
    <w:rsid w:val="00176E63"/>
    <w:rsid w:val="00A22B66"/>
    <w:rsid w:val="00C207E0"/>
    <w:rsid w:val="00D9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D2043-0298-44CF-BDC8-AE22EF80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63C1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D963C1"/>
    <w:pPr>
      <w:keepNext/>
      <w:jc w:val="center"/>
      <w:outlineLvl w:val="0"/>
    </w:pPr>
    <w:rPr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963C1"/>
    <w:rPr>
      <w:rFonts w:ascii="Arial" w:eastAsia="Times New Roman" w:hAnsi="Arial" w:cs="Arial"/>
      <w:sz w:val="40"/>
      <w:szCs w:val="40"/>
      <w:lang w:eastAsia="zh-CN"/>
    </w:rPr>
  </w:style>
  <w:style w:type="paragraph" w:styleId="Zkladntext">
    <w:name w:val="Body Text"/>
    <w:basedOn w:val="Normlny"/>
    <w:link w:val="ZkladntextChar"/>
    <w:semiHidden/>
    <w:unhideWhenUsed/>
    <w:rsid w:val="00D963C1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D963C1"/>
    <w:rPr>
      <w:rFonts w:ascii="Arial" w:eastAsia="Times New Roman" w:hAnsi="Arial" w:cs="Arial"/>
      <w:szCs w:val="24"/>
      <w:lang w:eastAsia="zh-CN"/>
    </w:rPr>
  </w:style>
  <w:style w:type="paragraph" w:customStyle="1" w:styleId="Zkladntext31">
    <w:name w:val="Základní text 31"/>
    <w:basedOn w:val="Normlny"/>
    <w:rsid w:val="00D963C1"/>
    <w:pPr>
      <w:jc w:val="center"/>
    </w:pPr>
    <w:rPr>
      <w:sz w:val="28"/>
      <w:szCs w:val="20"/>
    </w:rPr>
  </w:style>
  <w:style w:type="paragraph" w:customStyle="1" w:styleId="Styl1">
    <w:name w:val="Styl1"/>
    <w:basedOn w:val="Normlny"/>
    <w:rsid w:val="00D963C1"/>
    <w:pPr>
      <w:jc w:val="both"/>
    </w:pPr>
    <w:rPr>
      <w:sz w:val="24"/>
      <w:szCs w:val="20"/>
    </w:rPr>
  </w:style>
  <w:style w:type="paragraph" w:customStyle="1" w:styleId="Zkladntext21">
    <w:name w:val="Základný text 21"/>
    <w:basedOn w:val="Normlny"/>
    <w:rsid w:val="00D963C1"/>
    <w:pPr>
      <w:overflowPunct w:val="0"/>
      <w:autoSpaceDE w:val="0"/>
      <w:spacing w:line="240" w:lineRule="atLeast"/>
      <w:ind w:right="74"/>
      <w:jc w:val="both"/>
    </w:pPr>
    <w:rPr>
      <w:rFonts w:ascii="Times New Roman" w:hAnsi="Times New Roman" w:cs="Times New Roman"/>
      <w:sz w:val="24"/>
      <w:lang w:val="cs-CZ"/>
    </w:rPr>
  </w:style>
  <w:style w:type="paragraph" w:customStyle="1" w:styleId="Zarkazkladnhotextu21">
    <w:name w:val="Zarážka základného textu 21"/>
    <w:basedOn w:val="Normlny"/>
    <w:rsid w:val="00D963C1"/>
    <w:pPr>
      <w:ind w:left="360"/>
      <w:jc w:val="both"/>
    </w:pPr>
  </w:style>
  <w:style w:type="paragraph" w:customStyle="1" w:styleId="Zkladntext310">
    <w:name w:val="Základný text 31"/>
    <w:basedOn w:val="Normlny"/>
    <w:rsid w:val="00D963C1"/>
    <w:pPr>
      <w:jc w:val="center"/>
    </w:pPr>
    <w:rPr>
      <w:sz w:val="28"/>
      <w:szCs w:val="20"/>
    </w:rPr>
  </w:style>
  <w:style w:type="character" w:customStyle="1" w:styleId="ra">
    <w:name w:val="ra"/>
    <w:basedOn w:val="Predvolenpsmoodseku"/>
    <w:rsid w:val="00D963C1"/>
  </w:style>
  <w:style w:type="paragraph" w:styleId="Odsekzoznamu">
    <w:name w:val="List Paragraph"/>
    <w:basedOn w:val="Normlny"/>
    <w:uiPriority w:val="34"/>
    <w:qFormat/>
    <w:rsid w:val="000D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Melagová</dc:creator>
  <cp:keywords/>
  <dc:description/>
  <cp:lastModifiedBy>Boris Haulík</cp:lastModifiedBy>
  <cp:revision>3</cp:revision>
  <dcterms:created xsi:type="dcterms:W3CDTF">2019-09-05T08:17:00Z</dcterms:created>
  <dcterms:modified xsi:type="dcterms:W3CDTF">2019-09-05T08:23:00Z</dcterms:modified>
</cp:coreProperties>
</file>